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57A7CBF3" w:rsidR="002821A0" w:rsidRPr="002821A0" w:rsidRDefault="006B5CDC" w:rsidP="002821A0">
      <w:pPr>
        <w:jc w:val="center"/>
        <w:rPr>
          <w:b/>
          <w:bCs/>
          <w:sz w:val="72"/>
          <w:szCs w:val="72"/>
        </w:rPr>
      </w:pPr>
      <w:r>
        <w:rPr>
          <w:b/>
          <w:bCs/>
          <w:sz w:val="72"/>
          <w:szCs w:val="72"/>
        </w:rPr>
        <w:t>Nurture Group 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062" w:type="dxa"/>
        <w:tblLook w:val="04A0" w:firstRow="1" w:lastRow="0" w:firstColumn="1" w:lastColumn="0" w:noHBand="0" w:noVBand="1"/>
      </w:tblPr>
      <w:tblGrid>
        <w:gridCol w:w="2030"/>
        <w:gridCol w:w="1196"/>
        <w:gridCol w:w="319"/>
        <w:gridCol w:w="2450"/>
        <w:gridCol w:w="3067"/>
      </w:tblGrid>
      <w:tr w:rsidR="002821A0" w14:paraId="608B37B7" w14:textId="77777777" w:rsidTr="006B5CDC">
        <w:trPr>
          <w:trHeight w:val="335"/>
        </w:trPr>
        <w:tc>
          <w:tcPr>
            <w:tcW w:w="2030" w:type="dxa"/>
          </w:tcPr>
          <w:p w14:paraId="5CC28F71" w14:textId="77777777" w:rsidR="002821A0" w:rsidRDefault="002821A0" w:rsidP="002821A0">
            <w:pPr>
              <w:ind w:right="-613"/>
              <w:rPr>
                <w:rFonts w:eastAsia="Calibri"/>
                <w:b/>
              </w:rPr>
            </w:pPr>
            <w:r>
              <w:rPr>
                <w:rFonts w:eastAsia="Calibri"/>
                <w:b/>
              </w:rPr>
              <w:t>Policy Date:</w:t>
            </w:r>
          </w:p>
        </w:tc>
        <w:tc>
          <w:tcPr>
            <w:tcW w:w="1196" w:type="dxa"/>
          </w:tcPr>
          <w:p w14:paraId="2F05CDE0" w14:textId="77777777" w:rsidR="002821A0" w:rsidRPr="00E71AD6" w:rsidRDefault="002821A0" w:rsidP="002821A0">
            <w:pPr>
              <w:ind w:right="-108"/>
              <w:rPr>
                <w:rFonts w:eastAsia="Calibri"/>
              </w:rPr>
            </w:pPr>
            <w:r>
              <w:rPr>
                <w:rFonts w:eastAsia="Calibri"/>
              </w:rPr>
              <w:t>March</w:t>
            </w:r>
            <w:r w:rsidRPr="5EC0611F">
              <w:rPr>
                <w:rFonts w:eastAsia="Calibri"/>
              </w:rPr>
              <w:t xml:space="preserve"> 202</w:t>
            </w:r>
            <w:r>
              <w:rPr>
                <w:rFonts w:eastAsia="Calibri"/>
              </w:rPr>
              <w:t>5</w:t>
            </w:r>
          </w:p>
        </w:tc>
        <w:tc>
          <w:tcPr>
            <w:tcW w:w="317" w:type="dxa"/>
            <w:vMerge w:val="restart"/>
          </w:tcPr>
          <w:p w14:paraId="0CB7CC77" w14:textId="77777777" w:rsidR="002821A0" w:rsidRDefault="002821A0" w:rsidP="002821A0">
            <w:pPr>
              <w:ind w:right="-613"/>
              <w:rPr>
                <w:rFonts w:eastAsia="Calibri"/>
              </w:rPr>
            </w:pPr>
          </w:p>
        </w:tc>
        <w:tc>
          <w:tcPr>
            <w:tcW w:w="5516"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6B5CDC">
        <w:trPr>
          <w:trHeight w:val="803"/>
        </w:trPr>
        <w:tc>
          <w:tcPr>
            <w:tcW w:w="2030" w:type="dxa"/>
          </w:tcPr>
          <w:p w14:paraId="57E55866" w14:textId="77777777" w:rsidR="002821A0" w:rsidRDefault="002821A0" w:rsidP="002821A0">
            <w:pPr>
              <w:ind w:right="-613"/>
              <w:rPr>
                <w:rFonts w:eastAsia="Calibri"/>
                <w:b/>
              </w:rPr>
            </w:pPr>
            <w:r>
              <w:rPr>
                <w:rFonts w:eastAsia="Calibri"/>
                <w:b/>
              </w:rPr>
              <w:t>Policy Review Date:</w:t>
            </w:r>
          </w:p>
        </w:tc>
        <w:tc>
          <w:tcPr>
            <w:tcW w:w="1196" w:type="dxa"/>
          </w:tcPr>
          <w:p w14:paraId="147D27A2" w14:textId="75811DFF" w:rsidR="002821A0" w:rsidRPr="00E71AD6" w:rsidRDefault="002821A0" w:rsidP="002821A0">
            <w:pPr>
              <w:ind w:right="-108"/>
              <w:rPr>
                <w:rFonts w:eastAsia="Calibri"/>
              </w:rPr>
            </w:pPr>
            <w:r>
              <w:rPr>
                <w:rFonts w:eastAsia="Calibri"/>
              </w:rPr>
              <w:t>March</w:t>
            </w:r>
            <w:r w:rsidRPr="5EC0611F">
              <w:rPr>
                <w:rFonts w:eastAsia="Calibri"/>
              </w:rPr>
              <w:t xml:space="preserve"> 202</w:t>
            </w:r>
            <w:r w:rsidR="006B5CDC">
              <w:rPr>
                <w:rFonts w:eastAsia="Calibri"/>
              </w:rPr>
              <w:t>8</w:t>
            </w:r>
          </w:p>
        </w:tc>
        <w:tc>
          <w:tcPr>
            <w:tcW w:w="317" w:type="dxa"/>
            <w:vMerge/>
          </w:tcPr>
          <w:p w14:paraId="20663EE1" w14:textId="77777777" w:rsidR="002821A0" w:rsidRDefault="002821A0" w:rsidP="002821A0">
            <w:pPr>
              <w:ind w:right="-613"/>
              <w:rPr>
                <w:rFonts w:eastAsia="Calibri"/>
              </w:rPr>
            </w:pPr>
          </w:p>
        </w:tc>
        <w:tc>
          <w:tcPr>
            <w:tcW w:w="2450"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3066"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006B5CDC">
        <w:trPr>
          <w:trHeight w:val="335"/>
        </w:trPr>
        <w:tc>
          <w:tcPr>
            <w:tcW w:w="9062"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6B5CDC">
        <w:trPr>
          <w:trHeight w:val="353"/>
        </w:trPr>
        <w:tc>
          <w:tcPr>
            <w:tcW w:w="3545"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516" w:type="dxa"/>
            <w:gridSpan w:val="2"/>
          </w:tcPr>
          <w:p w14:paraId="17B94E51" w14:textId="77777777" w:rsidR="002821A0" w:rsidRDefault="002821A0" w:rsidP="002821A0">
            <w:pPr>
              <w:ind w:right="-108"/>
              <w:rPr>
                <w:rFonts w:eastAsia="Calibri"/>
              </w:rPr>
            </w:pPr>
            <w:r>
              <w:rPr>
                <w:noProof/>
                <w:sz w:val="20"/>
                <w:lang w:eastAsia="en-GB"/>
              </w:rPr>
              <w:drawing>
                <wp:anchor distT="0" distB="0" distL="114300" distR="114300" simplePos="0" relativeHeight="251660288" behindDoc="0" locked="0" layoutInCell="1" allowOverlap="1" wp14:anchorId="0FE6C59C" wp14:editId="2337A48D">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bookmarkEnd w:id="0"/>
    </w:tbl>
    <w:p w14:paraId="720E90D5" w14:textId="77777777" w:rsidR="00AB32B6" w:rsidRDefault="00AB32B6">
      <w:pPr>
        <w:pStyle w:val="Default"/>
        <w:rPr>
          <w:b/>
        </w:rPr>
      </w:pPr>
    </w:p>
    <w:p w14:paraId="248BFBB3" w14:textId="77777777" w:rsidR="006B5CDC" w:rsidRDefault="006B5CDC">
      <w:pPr>
        <w:pStyle w:val="Default"/>
        <w:rPr>
          <w:b/>
        </w:rPr>
      </w:pPr>
    </w:p>
    <w:p w14:paraId="634134E2" w14:textId="77777777" w:rsidR="006B5CDC" w:rsidRDefault="006B5CDC">
      <w:pPr>
        <w:pStyle w:val="Default"/>
        <w:rPr>
          <w:b/>
        </w:rPr>
      </w:pPr>
    </w:p>
    <w:p w14:paraId="4BBA9240" w14:textId="77777777" w:rsidR="006B5CDC" w:rsidRDefault="006B5CDC">
      <w:pPr>
        <w:pStyle w:val="Default"/>
        <w:rPr>
          <w:b/>
        </w:rPr>
      </w:pPr>
    </w:p>
    <w:p w14:paraId="6AF0143F" w14:textId="77777777" w:rsidR="006B5CDC" w:rsidRDefault="006B5CDC">
      <w:pPr>
        <w:pStyle w:val="Default"/>
        <w:rPr>
          <w:b/>
        </w:rPr>
      </w:pPr>
    </w:p>
    <w:p w14:paraId="64EE2B61" w14:textId="77777777" w:rsidR="006B5CDC" w:rsidRDefault="006B5CDC">
      <w:pPr>
        <w:pStyle w:val="Default"/>
        <w:rPr>
          <w:b/>
        </w:rPr>
      </w:pPr>
    </w:p>
    <w:p w14:paraId="34026AEC" w14:textId="77777777" w:rsidR="006B5CDC" w:rsidRDefault="006B5CDC">
      <w:pPr>
        <w:pStyle w:val="Default"/>
        <w:rPr>
          <w:b/>
        </w:rPr>
      </w:pPr>
    </w:p>
    <w:p w14:paraId="56E6FA5C" w14:textId="77777777" w:rsidR="006B5CDC" w:rsidRDefault="006B5CDC">
      <w:pPr>
        <w:pStyle w:val="Default"/>
        <w:rPr>
          <w:b/>
        </w:rPr>
      </w:pPr>
    </w:p>
    <w:p w14:paraId="456FA1CA"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lastRenderedPageBreak/>
        <w:t>Introduction</w:t>
      </w:r>
    </w:p>
    <w:p w14:paraId="669E9B05" w14:textId="77777777" w:rsidR="006B5CDC" w:rsidRDefault="006B5CDC" w:rsidP="006B5CDC">
      <w:pPr>
        <w:autoSpaceDE w:val="0"/>
        <w:autoSpaceDN w:val="0"/>
        <w:adjustRightInd w:val="0"/>
        <w:spacing w:after="0" w:line="240" w:lineRule="auto"/>
        <w:rPr>
          <w:rFonts w:ascii="Arial" w:hAnsi="Arial" w:cs="Arial"/>
          <w:sz w:val="24"/>
          <w:szCs w:val="24"/>
        </w:rPr>
      </w:pPr>
    </w:p>
    <w:p w14:paraId="6DAE0A72"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The school has</w:t>
      </w:r>
      <w:r>
        <w:rPr>
          <w:rFonts w:ascii="Arial" w:hAnsi="Arial" w:cs="Arial"/>
          <w:sz w:val="24"/>
          <w:szCs w:val="24"/>
        </w:rPr>
        <w:t xml:space="preserve"> an Inclusion Manger and L3 Teaching Assistant to work </w:t>
      </w:r>
      <w:r w:rsidRPr="001B1059">
        <w:rPr>
          <w:rFonts w:ascii="Arial" w:hAnsi="Arial" w:cs="Arial"/>
          <w:sz w:val="24"/>
          <w:szCs w:val="24"/>
        </w:rPr>
        <w:t>with small groups of children who will benefit from being i</w:t>
      </w:r>
      <w:r>
        <w:rPr>
          <w:rFonts w:ascii="Arial" w:hAnsi="Arial" w:cs="Arial"/>
          <w:sz w:val="24"/>
          <w:szCs w:val="24"/>
        </w:rPr>
        <w:t xml:space="preserve">n a smaller group and in a less </w:t>
      </w:r>
      <w:r w:rsidRPr="001B1059">
        <w:rPr>
          <w:rFonts w:ascii="Arial" w:hAnsi="Arial" w:cs="Arial"/>
          <w:sz w:val="24"/>
          <w:szCs w:val="24"/>
        </w:rPr>
        <w:t>formal environment than the normal classroom can provide.</w:t>
      </w:r>
    </w:p>
    <w:p w14:paraId="48D3AC60"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7B88CD8A" w14:textId="77777777" w:rsidR="006B5CDC" w:rsidRPr="009B241A" w:rsidRDefault="006B5CDC" w:rsidP="006B5CDC">
      <w:pPr>
        <w:pStyle w:val="ListParagraph"/>
        <w:numPr>
          <w:ilvl w:val="0"/>
          <w:numId w:val="26"/>
        </w:numPr>
        <w:autoSpaceDE w:val="0"/>
        <w:autoSpaceDN w:val="0"/>
        <w:adjustRightInd w:val="0"/>
        <w:spacing w:after="0" w:line="240" w:lineRule="auto"/>
        <w:rPr>
          <w:rFonts w:ascii="Arial" w:hAnsi="Arial" w:cs="Arial"/>
          <w:b/>
          <w:sz w:val="24"/>
          <w:szCs w:val="24"/>
          <w:u w:val="single"/>
        </w:rPr>
      </w:pPr>
      <w:r w:rsidRPr="009B241A">
        <w:rPr>
          <w:rFonts w:ascii="Arial" w:hAnsi="Arial" w:cs="Arial"/>
          <w:b/>
          <w:sz w:val="24"/>
          <w:szCs w:val="24"/>
          <w:u w:val="single"/>
        </w:rPr>
        <w:t>Purpose/aim of the Nurture Group</w:t>
      </w:r>
    </w:p>
    <w:p w14:paraId="4A423233" w14:textId="77777777" w:rsidR="006B5CDC" w:rsidRPr="009B241A" w:rsidRDefault="006B5CDC" w:rsidP="006B5CDC">
      <w:pPr>
        <w:pStyle w:val="ListParagraph"/>
        <w:autoSpaceDE w:val="0"/>
        <w:autoSpaceDN w:val="0"/>
        <w:adjustRightInd w:val="0"/>
        <w:spacing w:after="0" w:line="240" w:lineRule="auto"/>
        <w:rPr>
          <w:rFonts w:ascii="Arial" w:hAnsi="Arial" w:cs="Arial"/>
          <w:b/>
          <w:sz w:val="24"/>
          <w:szCs w:val="24"/>
          <w:u w:val="single"/>
        </w:rPr>
      </w:pPr>
    </w:p>
    <w:p w14:paraId="688CAD29"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provide a flexible and preventative resource which is responsive to the particular</w:t>
      </w:r>
    </w:p>
    <w:p w14:paraId="77DBE78A"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needs of the children attending the school.</w:t>
      </w:r>
    </w:p>
    <w:p w14:paraId="4A4E9DAE"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6B9B9A60">
        <w:rPr>
          <w:rFonts w:ascii="Arial" w:hAnsi="Arial" w:cs="Arial"/>
          <w:sz w:val="24"/>
          <w:szCs w:val="24"/>
        </w:rPr>
        <w:t>· To provide on-going assessment and support for children showing signs of emotional stress and behavioural difficulties with the aim of enabling the child to access the curriculum and participate fully in school life.</w:t>
      </w:r>
    </w:p>
    <w:p w14:paraId="4504027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provide a secure and reliable environment where children can le</w:t>
      </w:r>
      <w:r>
        <w:rPr>
          <w:rFonts w:ascii="Arial" w:hAnsi="Arial" w:cs="Arial"/>
          <w:sz w:val="24"/>
          <w:szCs w:val="24"/>
        </w:rPr>
        <w:t xml:space="preserve">arn by re-experiencing </w:t>
      </w:r>
      <w:r w:rsidRPr="001B1059">
        <w:rPr>
          <w:rFonts w:ascii="Arial" w:hAnsi="Arial" w:cs="Arial"/>
          <w:sz w:val="24"/>
          <w:szCs w:val="24"/>
        </w:rPr>
        <w:t>pre-school nurture from caring adults who activel</w:t>
      </w:r>
      <w:r>
        <w:rPr>
          <w:rFonts w:ascii="Arial" w:hAnsi="Arial" w:cs="Arial"/>
          <w:sz w:val="24"/>
          <w:szCs w:val="24"/>
        </w:rPr>
        <w:t xml:space="preserve">y work towards their successful </w:t>
      </w:r>
      <w:r w:rsidRPr="001B1059">
        <w:rPr>
          <w:rFonts w:ascii="Arial" w:hAnsi="Arial" w:cs="Arial"/>
          <w:sz w:val="24"/>
          <w:szCs w:val="24"/>
        </w:rPr>
        <w:t>integration into their mainstream class.</w:t>
      </w:r>
    </w:p>
    <w:p w14:paraId="45E04CE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help children to learn to behave appropriately, use their curiosity constructively,</w:t>
      </w:r>
    </w:p>
    <w:p w14:paraId="48F3FFEE"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improve their self-esteem and develop confidence through c</w:t>
      </w:r>
      <w:r>
        <w:rPr>
          <w:rFonts w:ascii="Arial" w:hAnsi="Arial" w:cs="Arial"/>
          <w:sz w:val="24"/>
          <w:szCs w:val="24"/>
        </w:rPr>
        <w:t xml:space="preserve">lose and trusting relationships </w:t>
      </w:r>
      <w:r w:rsidRPr="001B1059">
        <w:rPr>
          <w:rFonts w:ascii="Arial" w:hAnsi="Arial" w:cs="Arial"/>
          <w:sz w:val="24"/>
          <w:szCs w:val="24"/>
        </w:rPr>
        <w:t>with adults.</w:t>
      </w:r>
    </w:p>
    <w:p w14:paraId="53AE338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To work in partnership with class teachers and parents to </w:t>
      </w:r>
      <w:r>
        <w:rPr>
          <w:rFonts w:ascii="Arial" w:hAnsi="Arial" w:cs="Arial"/>
          <w:sz w:val="24"/>
          <w:szCs w:val="24"/>
        </w:rPr>
        <w:t xml:space="preserve">enable consistency of approach, </w:t>
      </w:r>
      <w:r w:rsidRPr="001B1059">
        <w:rPr>
          <w:rFonts w:ascii="Arial" w:hAnsi="Arial" w:cs="Arial"/>
          <w:sz w:val="24"/>
          <w:szCs w:val="24"/>
        </w:rPr>
        <w:t>both at home and at school.</w:t>
      </w:r>
    </w:p>
    <w:p w14:paraId="5CFB1190"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26DDAD83" w14:textId="77777777" w:rsidR="006B5CDC" w:rsidRPr="009B241A" w:rsidRDefault="006B5CDC" w:rsidP="006B5CDC">
      <w:pPr>
        <w:pStyle w:val="ListParagraph"/>
        <w:numPr>
          <w:ilvl w:val="0"/>
          <w:numId w:val="26"/>
        </w:numPr>
        <w:autoSpaceDE w:val="0"/>
        <w:autoSpaceDN w:val="0"/>
        <w:adjustRightInd w:val="0"/>
        <w:spacing w:after="0" w:line="240" w:lineRule="auto"/>
        <w:rPr>
          <w:rFonts w:ascii="Arial" w:hAnsi="Arial" w:cs="Arial"/>
          <w:b/>
          <w:sz w:val="24"/>
          <w:szCs w:val="24"/>
          <w:u w:val="single"/>
        </w:rPr>
      </w:pPr>
      <w:r w:rsidRPr="009B241A">
        <w:rPr>
          <w:rFonts w:ascii="Arial" w:hAnsi="Arial" w:cs="Arial"/>
          <w:b/>
          <w:sz w:val="24"/>
          <w:szCs w:val="24"/>
          <w:u w:val="single"/>
        </w:rPr>
        <w:t>Description</w:t>
      </w:r>
    </w:p>
    <w:p w14:paraId="21563928" w14:textId="77777777" w:rsidR="006B5CDC" w:rsidRPr="009B241A" w:rsidRDefault="006B5CDC" w:rsidP="006B5CDC">
      <w:pPr>
        <w:pStyle w:val="ListParagraph"/>
        <w:autoSpaceDE w:val="0"/>
        <w:autoSpaceDN w:val="0"/>
        <w:adjustRightInd w:val="0"/>
        <w:spacing w:after="0" w:line="240" w:lineRule="auto"/>
        <w:rPr>
          <w:rFonts w:ascii="Arial" w:hAnsi="Arial" w:cs="Arial"/>
          <w:b/>
          <w:sz w:val="24"/>
          <w:szCs w:val="24"/>
          <w:u w:val="single"/>
        </w:rPr>
      </w:pPr>
    </w:p>
    <w:p w14:paraId="03DB80B6"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Nurture Groups are a unique, preventative resource based o</w:t>
      </w:r>
      <w:r>
        <w:rPr>
          <w:rFonts w:ascii="Arial" w:hAnsi="Arial" w:cs="Arial"/>
          <w:sz w:val="24"/>
          <w:szCs w:val="24"/>
        </w:rPr>
        <w:t xml:space="preserve">n well documented psychological </w:t>
      </w:r>
      <w:r w:rsidRPr="001B1059">
        <w:rPr>
          <w:rFonts w:ascii="Arial" w:hAnsi="Arial" w:cs="Arial"/>
          <w:sz w:val="24"/>
          <w:szCs w:val="24"/>
        </w:rPr>
        <w:t>theory and research.</w:t>
      </w:r>
    </w:p>
    <w:p w14:paraId="16E57D0B"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Nurture Group is based in a separate room with a</w:t>
      </w:r>
      <w:r>
        <w:rPr>
          <w:rFonts w:ascii="Arial" w:hAnsi="Arial" w:cs="Arial"/>
          <w:sz w:val="24"/>
          <w:szCs w:val="24"/>
        </w:rPr>
        <w:t xml:space="preserve"> home-like area and an area set </w:t>
      </w:r>
      <w:r w:rsidRPr="001B1059">
        <w:rPr>
          <w:rFonts w:ascii="Arial" w:hAnsi="Arial" w:cs="Arial"/>
          <w:sz w:val="24"/>
          <w:szCs w:val="24"/>
        </w:rPr>
        <w:t>aside for formal learning.</w:t>
      </w:r>
    </w:p>
    <w:p w14:paraId="7CFAC7F0"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Children will attend for a maximum period of up to four terms.</w:t>
      </w:r>
    </w:p>
    <w:p w14:paraId="3BD54430"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w:t>
      </w:r>
      <w:r>
        <w:rPr>
          <w:rFonts w:ascii="Arial" w:hAnsi="Arial" w:cs="Arial"/>
          <w:sz w:val="24"/>
          <w:szCs w:val="24"/>
        </w:rPr>
        <w:t>re will be a maximum of 10</w:t>
      </w:r>
      <w:r w:rsidRPr="001B1059">
        <w:rPr>
          <w:rFonts w:ascii="Arial" w:hAnsi="Arial" w:cs="Arial"/>
          <w:sz w:val="24"/>
          <w:szCs w:val="24"/>
        </w:rPr>
        <w:t xml:space="preserve"> children in the Nurture Group at any one time.</w:t>
      </w:r>
    </w:p>
    <w:p w14:paraId="7FA5C4F8"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671A243B">
        <w:rPr>
          <w:rFonts w:ascii="Arial" w:hAnsi="Arial" w:cs="Arial"/>
          <w:sz w:val="24"/>
          <w:szCs w:val="24"/>
        </w:rPr>
        <w:t>· The children will be on the register of their mainstream class, and they will join their class for appropriate activities.</w:t>
      </w:r>
    </w:p>
    <w:p w14:paraId="15824EA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children will spend lunchtime and playtime with other children in the school.</w:t>
      </w:r>
    </w:p>
    <w:p w14:paraId="430F9676"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Some children may need extra support at these times.</w:t>
      </w:r>
    </w:p>
    <w:p w14:paraId="480BFF2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The Nurture Group will consist of </w:t>
      </w:r>
      <w:r>
        <w:rPr>
          <w:rFonts w:ascii="Arial" w:hAnsi="Arial" w:cs="Arial"/>
          <w:sz w:val="24"/>
          <w:szCs w:val="24"/>
        </w:rPr>
        <w:t xml:space="preserve">the Inclusion Manager and full-time assistant </w:t>
      </w:r>
      <w:r w:rsidRPr="001B1059">
        <w:rPr>
          <w:rFonts w:ascii="Arial" w:hAnsi="Arial" w:cs="Arial"/>
          <w:sz w:val="24"/>
          <w:szCs w:val="24"/>
        </w:rPr>
        <w:t>who will work as a team. Neither adult will be avai</w:t>
      </w:r>
      <w:r>
        <w:rPr>
          <w:rFonts w:ascii="Arial" w:hAnsi="Arial" w:cs="Arial"/>
          <w:sz w:val="24"/>
          <w:szCs w:val="24"/>
        </w:rPr>
        <w:t xml:space="preserve">lable to cover for absent staff </w:t>
      </w:r>
      <w:r w:rsidRPr="001B1059">
        <w:rPr>
          <w:rFonts w:ascii="Arial" w:hAnsi="Arial" w:cs="Arial"/>
          <w:sz w:val="24"/>
          <w:szCs w:val="24"/>
        </w:rPr>
        <w:t>within the school.</w:t>
      </w:r>
    </w:p>
    <w:p w14:paraId="0F47CC7E" w14:textId="77777777" w:rsidR="006B5CDC" w:rsidRDefault="006B5CDC" w:rsidP="006B5CDC">
      <w:pPr>
        <w:autoSpaceDE w:val="0"/>
        <w:autoSpaceDN w:val="0"/>
        <w:adjustRightInd w:val="0"/>
        <w:spacing w:after="0" w:line="240" w:lineRule="auto"/>
        <w:rPr>
          <w:rFonts w:ascii="Arial" w:hAnsi="Arial" w:cs="Arial"/>
          <w:sz w:val="24"/>
          <w:szCs w:val="24"/>
        </w:rPr>
      </w:pPr>
      <w:r w:rsidRPr="5C8BC3D5">
        <w:rPr>
          <w:rFonts w:ascii="Arial" w:hAnsi="Arial" w:cs="Arial"/>
          <w:sz w:val="24"/>
          <w:szCs w:val="24"/>
        </w:rPr>
        <w:t>· In the absence of the Inclusion Manager a L2 teaching assistant will then step in if neither are available it will not be possible for the group to function; therefore, the children will return to their mainstream classes and be supported by the Nurture Group Assistant and other Key Adults. If the Teaching Assistant is absent, the Nurture Group will continue with the Inclusion Manager and a trained Classroom Assistant.</w:t>
      </w:r>
    </w:p>
    <w:p w14:paraId="507CAB08"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59BA20A8" w14:textId="77777777" w:rsidR="006B5CDC" w:rsidRPr="009B241A" w:rsidRDefault="006B5CDC" w:rsidP="006B5CDC">
      <w:pPr>
        <w:pStyle w:val="ListParagraph"/>
        <w:numPr>
          <w:ilvl w:val="0"/>
          <w:numId w:val="26"/>
        </w:numPr>
        <w:autoSpaceDE w:val="0"/>
        <w:autoSpaceDN w:val="0"/>
        <w:adjustRightInd w:val="0"/>
        <w:spacing w:after="0" w:line="240" w:lineRule="auto"/>
        <w:rPr>
          <w:rFonts w:ascii="Arial" w:hAnsi="Arial" w:cs="Arial"/>
          <w:b/>
          <w:sz w:val="24"/>
          <w:szCs w:val="24"/>
          <w:u w:val="single"/>
        </w:rPr>
      </w:pPr>
      <w:r w:rsidRPr="009B241A">
        <w:rPr>
          <w:rFonts w:ascii="Arial" w:hAnsi="Arial" w:cs="Arial"/>
          <w:b/>
          <w:sz w:val="24"/>
          <w:szCs w:val="24"/>
          <w:u w:val="single"/>
        </w:rPr>
        <w:t>Non-contact time</w:t>
      </w:r>
    </w:p>
    <w:p w14:paraId="5483A33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Non-contact time will be required for the Nurture Group team to</w:t>
      </w:r>
    </w:p>
    <w:p w14:paraId="5918B10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See parents</w:t>
      </w:r>
    </w:p>
    <w:p w14:paraId="234BF05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Attend case conferences</w:t>
      </w:r>
    </w:p>
    <w:p w14:paraId="334F5C0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lastRenderedPageBreak/>
        <w:t>· Keep records</w:t>
      </w:r>
    </w:p>
    <w:p w14:paraId="068A0AAE"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Carry out observations</w:t>
      </w:r>
    </w:p>
    <w:p w14:paraId="78C86709"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Meet with other professionals</w:t>
      </w:r>
    </w:p>
    <w:p w14:paraId="3B25BC7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Liaise with other school staff</w:t>
      </w:r>
    </w:p>
    <w:p w14:paraId="31BB9578"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Attend INSET</w:t>
      </w:r>
    </w:p>
    <w:p w14:paraId="0461E295"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3A3E1445"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4. Outreach work</w:t>
      </w:r>
    </w:p>
    <w:p w14:paraId="7A9C5FFF" w14:textId="77777777" w:rsidR="006B5CDC"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The Nurture Group will continue to build on existing multi-</w:t>
      </w:r>
      <w:r>
        <w:rPr>
          <w:rFonts w:ascii="Arial" w:hAnsi="Arial" w:cs="Arial"/>
          <w:sz w:val="24"/>
          <w:szCs w:val="24"/>
        </w:rPr>
        <w:t xml:space="preserve">agency outreach work. Training, </w:t>
      </w:r>
      <w:r w:rsidRPr="001B1059">
        <w:rPr>
          <w:rFonts w:ascii="Arial" w:hAnsi="Arial" w:cs="Arial"/>
          <w:sz w:val="24"/>
          <w:szCs w:val="24"/>
        </w:rPr>
        <w:t>advice and support for colleagues in the local area will be of</w:t>
      </w:r>
      <w:r>
        <w:rPr>
          <w:rFonts w:ascii="Arial" w:hAnsi="Arial" w:cs="Arial"/>
          <w:sz w:val="24"/>
          <w:szCs w:val="24"/>
        </w:rPr>
        <w:t xml:space="preserve">fered. Nurture Group staff will </w:t>
      </w:r>
      <w:r w:rsidRPr="001B1059">
        <w:rPr>
          <w:rFonts w:ascii="Arial" w:hAnsi="Arial" w:cs="Arial"/>
          <w:sz w:val="24"/>
          <w:szCs w:val="24"/>
        </w:rPr>
        <w:t>develop links with other professionals as appropriate and wor</w:t>
      </w:r>
      <w:r>
        <w:rPr>
          <w:rFonts w:ascii="Arial" w:hAnsi="Arial" w:cs="Arial"/>
          <w:sz w:val="24"/>
          <w:szCs w:val="24"/>
        </w:rPr>
        <w:t xml:space="preserve">k with them to enable the child </w:t>
      </w:r>
      <w:r w:rsidRPr="001B1059">
        <w:rPr>
          <w:rFonts w:ascii="Arial" w:hAnsi="Arial" w:cs="Arial"/>
          <w:sz w:val="24"/>
          <w:szCs w:val="24"/>
        </w:rPr>
        <w:t>and the family to be offered an effective package of support.</w:t>
      </w:r>
    </w:p>
    <w:p w14:paraId="5C1BBE09"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2F56379D" w14:textId="77777777" w:rsidR="006B5CDC" w:rsidRPr="00B065BD" w:rsidRDefault="006B5CDC" w:rsidP="006B5CDC">
      <w:pPr>
        <w:autoSpaceDE w:val="0"/>
        <w:autoSpaceDN w:val="0"/>
        <w:adjustRightInd w:val="0"/>
        <w:spacing w:after="0" w:line="240" w:lineRule="auto"/>
        <w:rPr>
          <w:rFonts w:ascii="Arial" w:hAnsi="Arial" w:cs="Arial"/>
          <w:b/>
          <w:sz w:val="24"/>
          <w:szCs w:val="24"/>
          <w:u w:val="single"/>
        </w:rPr>
      </w:pPr>
      <w:r w:rsidRPr="00B065BD">
        <w:rPr>
          <w:rFonts w:ascii="Arial" w:hAnsi="Arial" w:cs="Arial"/>
          <w:b/>
          <w:sz w:val="24"/>
          <w:szCs w:val="24"/>
          <w:u w:val="single"/>
        </w:rPr>
        <w:t>5. Steering Committee</w:t>
      </w:r>
    </w:p>
    <w:p w14:paraId="19A03B6F"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The Steering Comm</w:t>
      </w:r>
      <w:r>
        <w:rPr>
          <w:rFonts w:ascii="Arial" w:hAnsi="Arial" w:cs="Arial"/>
          <w:sz w:val="24"/>
          <w:szCs w:val="24"/>
        </w:rPr>
        <w:t xml:space="preserve">ittee will meet </w:t>
      </w:r>
      <w:r w:rsidRPr="001B1059">
        <w:rPr>
          <w:rFonts w:ascii="Arial" w:hAnsi="Arial" w:cs="Arial"/>
          <w:sz w:val="24"/>
          <w:szCs w:val="24"/>
        </w:rPr>
        <w:t xml:space="preserve">to enable </w:t>
      </w:r>
      <w:r>
        <w:rPr>
          <w:rFonts w:ascii="Arial" w:hAnsi="Arial" w:cs="Arial"/>
          <w:sz w:val="24"/>
          <w:szCs w:val="24"/>
        </w:rPr>
        <w:t xml:space="preserve">a cohesive and agreed vision to </w:t>
      </w:r>
      <w:r w:rsidRPr="001B1059">
        <w:rPr>
          <w:rFonts w:ascii="Arial" w:hAnsi="Arial" w:cs="Arial"/>
          <w:sz w:val="24"/>
          <w:szCs w:val="24"/>
        </w:rPr>
        <w:t>be formulated. The Steering Committee will meet twice yearly to ensure that</w:t>
      </w:r>
      <w:r>
        <w:rPr>
          <w:rFonts w:ascii="Arial" w:hAnsi="Arial" w:cs="Arial"/>
          <w:sz w:val="24"/>
          <w:szCs w:val="24"/>
        </w:rPr>
        <w:t xml:space="preserve"> progress is being made towards </w:t>
      </w:r>
      <w:r w:rsidRPr="001B1059">
        <w:rPr>
          <w:rFonts w:ascii="Arial" w:hAnsi="Arial" w:cs="Arial"/>
          <w:sz w:val="24"/>
          <w:szCs w:val="24"/>
        </w:rPr>
        <w:t>achieving the vision and to offer guidance and support as required.</w:t>
      </w:r>
      <w:r>
        <w:rPr>
          <w:rFonts w:ascii="Arial" w:hAnsi="Arial" w:cs="Arial"/>
          <w:sz w:val="24"/>
          <w:szCs w:val="24"/>
        </w:rPr>
        <w:t xml:space="preserve"> This is an addition to the weekly staff meetings, with children’s teachers and Nurture Group Staff. </w:t>
      </w:r>
    </w:p>
    <w:p w14:paraId="3314CA0C"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3F97F518"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6. Referral procedures</w:t>
      </w:r>
    </w:p>
    <w:p w14:paraId="43A25F2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All referrals will be made in consultation with parents on a standard form.</w:t>
      </w:r>
    </w:p>
    <w:p w14:paraId="472A29CC"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Formal assessment by an Educational Psychologist is not</w:t>
      </w:r>
      <w:r>
        <w:rPr>
          <w:rFonts w:ascii="Arial" w:hAnsi="Arial" w:cs="Arial"/>
          <w:sz w:val="24"/>
          <w:szCs w:val="24"/>
        </w:rPr>
        <w:t xml:space="preserve"> a pre-requisite for admission, </w:t>
      </w:r>
      <w:r w:rsidRPr="001B1059">
        <w:rPr>
          <w:rFonts w:ascii="Arial" w:hAnsi="Arial" w:cs="Arial"/>
          <w:sz w:val="24"/>
          <w:szCs w:val="24"/>
        </w:rPr>
        <w:t>but consultation and discussion of relevant factors may be necessary.</w:t>
      </w:r>
    </w:p>
    <w:p w14:paraId="379258E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All referrals will be discussed with the Head Teacher, </w:t>
      </w:r>
      <w:r>
        <w:rPr>
          <w:rFonts w:ascii="Arial" w:hAnsi="Arial" w:cs="Arial"/>
          <w:sz w:val="24"/>
          <w:szCs w:val="24"/>
        </w:rPr>
        <w:t xml:space="preserve">SENDco Class Teacher and Nurture Group </w:t>
      </w:r>
      <w:r w:rsidRPr="001B1059">
        <w:rPr>
          <w:rFonts w:ascii="Arial" w:hAnsi="Arial" w:cs="Arial"/>
          <w:sz w:val="24"/>
          <w:szCs w:val="24"/>
        </w:rPr>
        <w:t>Team.</w:t>
      </w:r>
    </w:p>
    <w:p w14:paraId="0468FE3F"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A variety of assessment procedures will be used to infor</w:t>
      </w:r>
      <w:r>
        <w:rPr>
          <w:rFonts w:ascii="Arial" w:hAnsi="Arial" w:cs="Arial"/>
          <w:sz w:val="24"/>
          <w:szCs w:val="24"/>
        </w:rPr>
        <w:t xml:space="preserve">m referrals. These will include </w:t>
      </w:r>
      <w:r w:rsidRPr="001B1059">
        <w:rPr>
          <w:rFonts w:ascii="Arial" w:hAnsi="Arial" w:cs="Arial"/>
          <w:sz w:val="24"/>
          <w:szCs w:val="24"/>
        </w:rPr>
        <w:t>the Goodman’s Strengths and Difficulties Questionnaire, the</w:t>
      </w:r>
      <w:r>
        <w:rPr>
          <w:rFonts w:ascii="Arial" w:hAnsi="Arial" w:cs="Arial"/>
          <w:sz w:val="24"/>
          <w:szCs w:val="24"/>
        </w:rPr>
        <w:t xml:space="preserve"> Boxall Profile and appropriate </w:t>
      </w:r>
      <w:r w:rsidRPr="001B1059">
        <w:rPr>
          <w:rFonts w:ascii="Arial" w:hAnsi="Arial" w:cs="Arial"/>
          <w:sz w:val="24"/>
          <w:szCs w:val="24"/>
        </w:rPr>
        <w:t>academic assessments.</w:t>
      </w:r>
    </w:p>
    <w:p w14:paraId="4AEE5B1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Parents will be kept fully informed about the outcomes of these assessments and meetings.</w:t>
      </w:r>
    </w:p>
    <w:p w14:paraId="3528DDD7"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7BD35732" w14:textId="77777777" w:rsidR="006B5CDC" w:rsidRPr="00D8492D" w:rsidRDefault="006B5CDC" w:rsidP="006B5CDC">
      <w:pPr>
        <w:autoSpaceDE w:val="0"/>
        <w:autoSpaceDN w:val="0"/>
        <w:adjustRightInd w:val="0"/>
        <w:spacing w:after="0" w:line="240" w:lineRule="auto"/>
        <w:rPr>
          <w:rFonts w:ascii="Arial" w:hAnsi="Arial" w:cs="Arial"/>
          <w:sz w:val="24"/>
          <w:szCs w:val="24"/>
          <w:u w:val="single"/>
        </w:rPr>
      </w:pPr>
      <w:r w:rsidRPr="00D8492D">
        <w:rPr>
          <w:rFonts w:ascii="Arial" w:hAnsi="Arial" w:cs="Arial"/>
          <w:b/>
          <w:sz w:val="24"/>
          <w:szCs w:val="24"/>
          <w:u w:val="single"/>
        </w:rPr>
        <w:t>7. Entry/admission criteria</w:t>
      </w:r>
    </w:p>
    <w:p w14:paraId="75C50E0D" w14:textId="77777777" w:rsidR="006B5CDC"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w:t>
      </w:r>
      <w:r>
        <w:rPr>
          <w:rFonts w:ascii="Arial" w:hAnsi="Arial" w:cs="Arial"/>
          <w:sz w:val="24"/>
          <w:szCs w:val="24"/>
        </w:rPr>
        <w:t xml:space="preserve">Parental agreement is not necessary for </w:t>
      </w:r>
      <w:r w:rsidRPr="001B1059">
        <w:rPr>
          <w:rFonts w:ascii="Arial" w:hAnsi="Arial" w:cs="Arial"/>
          <w:sz w:val="24"/>
          <w:szCs w:val="24"/>
        </w:rPr>
        <w:t>Nurture Group</w:t>
      </w:r>
      <w:r>
        <w:rPr>
          <w:rFonts w:ascii="Arial" w:hAnsi="Arial" w:cs="Arial"/>
          <w:sz w:val="24"/>
          <w:szCs w:val="24"/>
        </w:rPr>
        <w:t xml:space="preserve"> although parents will be notified by </w:t>
      </w:r>
      <w:proofErr w:type="gramStart"/>
      <w:r>
        <w:rPr>
          <w:rFonts w:ascii="Arial" w:hAnsi="Arial" w:cs="Arial"/>
          <w:sz w:val="24"/>
          <w:szCs w:val="24"/>
        </w:rPr>
        <w:t>letter</w:t>
      </w:r>
      <w:proofErr w:type="gramEnd"/>
      <w:r>
        <w:rPr>
          <w:rFonts w:ascii="Arial" w:hAnsi="Arial" w:cs="Arial"/>
          <w:sz w:val="24"/>
          <w:szCs w:val="24"/>
        </w:rPr>
        <w:t xml:space="preserve"> and arrangements will be made for parents to meet with the Inclusion Manager if they have any concerns or issues. </w:t>
      </w:r>
    </w:p>
    <w:p w14:paraId="23B8F05A" w14:textId="77777777" w:rsidR="006B5CDC" w:rsidRPr="001B1059" w:rsidRDefault="006B5CDC" w:rsidP="006B5CDC">
      <w:pPr>
        <w:autoSpaceDE w:val="0"/>
        <w:autoSpaceDN w:val="0"/>
        <w:adjustRightInd w:val="0"/>
        <w:spacing w:after="0" w:line="240" w:lineRule="auto"/>
        <w:rPr>
          <w:rFonts w:ascii="Arial" w:hAnsi="Arial" w:cs="Arial"/>
          <w:sz w:val="24"/>
          <w:szCs w:val="24"/>
        </w:rPr>
      </w:pPr>
      <w:r>
        <w:rPr>
          <w:rFonts w:ascii="Arial" w:hAnsi="Arial" w:cs="Arial"/>
          <w:sz w:val="24"/>
          <w:szCs w:val="24"/>
        </w:rPr>
        <w:t>P</w:t>
      </w:r>
      <w:r w:rsidRPr="001B1059">
        <w:rPr>
          <w:rFonts w:ascii="Arial" w:hAnsi="Arial" w:cs="Arial"/>
          <w:sz w:val="24"/>
          <w:szCs w:val="24"/>
        </w:rPr>
        <w:t>lacement will be considered for children who</w:t>
      </w:r>
      <w:r>
        <w:rPr>
          <w:rFonts w:ascii="Arial" w:hAnsi="Arial" w:cs="Arial"/>
          <w:sz w:val="24"/>
          <w:szCs w:val="24"/>
        </w:rPr>
        <w:t xml:space="preserve"> are underachieving for social, </w:t>
      </w:r>
      <w:r w:rsidRPr="001B1059">
        <w:rPr>
          <w:rFonts w:ascii="Arial" w:hAnsi="Arial" w:cs="Arial"/>
          <w:sz w:val="24"/>
          <w:szCs w:val="24"/>
        </w:rPr>
        <w:t>emotional or behavioural reasons. This will include:</w:t>
      </w:r>
    </w:p>
    <w:p w14:paraId="08E9684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Children who are very restless, cannot listen, behave impulsively or aggressively</w:t>
      </w:r>
    </w:p>
    <w:p w14:paraId="7D51BBB0"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Children who are withdrawn and unresponsive and who have difficulty relating to</w:t>
      </w:r>
    </w:p>
    <w:p w14:paraId="439A379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others</w:t>
      </w:r>
    </w:p>
    <w:p w14:paraId="0E545270"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Children whose known history suggests that they may be at risk.</w:t>
      </w:r>
    </w:p>
    <w:p w14:paraId="53EB4257"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Goodman’s Strengths and Difficulties Questionnaire</w:t>
      </w:r>
      <w:r>
        <w:rPr>
          <w:rFonts w:ascii="Arial" w:hAnsi="Arial" w:cs="Arial"/>
          <w:sz w:val="24"/>
          <w:szCs w:val="24"/>
        </w:rPr>
        <w:t xml:space="preserve"> and the Boxall Profile will be </w:t>
      </w:r>
      <w:r w:rsidRPr="001B1059">
        <w:rPr>
          <w:rFonts w:ascii="Arial" w:hAnsi="Arial" w:cs="Arial"/>
          <w:sz w:val="24"/>
          <w:szCs w:val="24"/>
        </w:rPr>
        <w:t>used to objectively assess children’s needs and their s</w:t>
      </w:r>
      <w:r>
        <w:rPr>
          <w:rFonts w:ascii="Arial" w:hAnsi="Arial" w:cs="Arial"/>
          <w:sz w:val="24"/>
          <w:szCs w:val="24"/>
        </w:rPr>
        <w:t xml:space="preserve">uitability for placement in the </w:t>
      </w:r>
      <w:r w:rsidRPr="001B1059">
        <w:rPr>
          <w:rFonts w:ascii="Arial" w:hAnsi="Arial" w:cs="Arial"/>
          <w:sz w:val="24"/>
          <w:szCs w:val="24"/>
        </w:rPr>
        <w:t>Nurture Group.</w:t>
      </w:r>
    </w:p>
    <w:p w14:paraId="035CF188" w14:textId="77777777" w:rsidR="006B5CDC" w:rsidRPr="00D8492D" w:rsidRDefault="006B5CDC" w:rsidP="006B5CDC">
      <w:pPr>
        <w:autoSpaceDE w:val="0"/>
        <w:autoSpaceDN w:val="0"/>
        <w:adjustRightInd w:val="0"/>
        <w:spacing w:after="0" w:line="240" w:lineRule="auto"/>
        <w:rPr>
          <w:rFonts w:ascii="Arial" w:hAnsi="Arial" w:cs="Arial"/>
          <w:b/>
          <w:sz w:val="24"/>
          <w:szCs w:val="24"/>
        </w:rPr>
      </w:pPr>
    </w:p>
    <w:p w14:paraId="1FAA8D6E"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8. Arrangements for review of pupils</w:t>
      </w:r>
    </w:p>
    <w:p w14:paraId="6D00701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Each child will be monitored and reviewed on an on</w:t>
      </w:r>
    </w:p>
    <w:p w14:paraId="44D8952B"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lastRenderedPageBreak/>
        <w:t>going basis. Consultations with</w:t>
      </w:r>
      <w:r>
        <w:rPr>
          <w:rFonts w:ascii="Arial" w:hAnsi="Arial" w:cs="Arial"/>
          <w:sz w:val="24"/>
          <w:szCs w:val="24"/>
        </w:rPr>
        <w:t xml:space="preserve"> </w:t>
      </w:r>
      <w:r w:rsidRPr="001B1059">
        <w:rPr>
          <w:rFonts w:ascii="Arial" w:hAnsi="Arial" w:cs="Arial"/>
          <w:sz w:val="24"/>
          <w:szCs w:val="24"/>
        </w:rPr>
        <w:t>the Educational Psychologist and other professionals will be arranged as appropriate.</w:t>
      </w:r>
    </w:p>
    <w:p w14:paraId="43DF6DA9"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Formal reviews with parents will </w:t>
      </w:r>
      <w:r>
        <w:rPr>
          <w:rFonts w:ascii="Arial" w:hAnsi="Arial" w:cs="Arial"/>
          <w:sz w:val="24"/>
          <w:szCs w:val="24"/>
        </w:rPr>
        <w:t>be undertaken</w:t>
      </w:r>
    </w:p>
    <w:p w14:paraId="6D7EBA78"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31C471C6"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9. Reintegration/exit criteria</w:t>
      </w:r>
    </w:p>
    <w:p w14:paraId="584D8D39"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Reintegration will be planned with the Head Teacher, parents, Class Teacher, Nurture</w:t>
      </w:r>
      <w:r>
        <w:rPr>
          <w:rFonts w:ascii="Arial" w:hAnsi="Arial" w:cs="Arial"/>
          <w:sz w:val="24"/>
          <w:szCs w:val="24"/>
        </w:rPr>
        <w:t xml:space="preserve"> </w:t>
      </w:r>
      <w:r w:rsidRPr="001B1059">
        <w:rPr>
          <w:rFonts w:ascii="Arial" w:hAnsi="Arial" w:cs="Arial"/>
          <w:sz w:val="24"/>
          <w:szCs w:val="24"/>
        </w:rPr>
        <w:t>Group team and other Key Adults consulting with the School Educational Psychologist</w:t>
      </w:r>
      <w:r>
        <w:rPr>
          <w:rFonts w:ascii="Arial" w:hAnsi="Arial" w:cs="Arial"/>
          <w:sz w:val="24"/>
          <w:szCs w:val="24"/>
        </w:rPr>
        <w:t xml:space="preserve"> </w:t>
      </w:r>
      <w:r w:rsidRPr="001B1059">
        <w:rPr>
          <w:rFonts w:ascii="Arial" w:hAnsi="Arial" w:cs="Arial"/>
          <w:sz w:val="24"/>
          <w:szCs w:val="24"/>
        </w:rPr>
        <w:t>where appropriate.</w:t>
      </w:r>
    </w:p>
    <w:p w14:paraId="322FAACF"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Where reintegration is not considered appropriate an alternative action plan will be</w:t>
      </w:r>
    </w:p>
    <w:p w14:paraId="69B89EA3" w14:textId="77777777" w:rsidR="006B5CDC" w:rsidRPr="001B1059" w:rsidRDefault="006B5CDC" w:rsidP="006B5CDC">
      <w:pPr>
        <w:autoSpaceDE w:val="0"/>
        <w:autoSpaceDN w:val="0"/>
        <w:adjustRightInd w:val="0"/>
        <w:spacing w:after="0" w:line="240" w:lineRule="auto"/>
        <w:rPr>
          <w:rFonts w:ascii="Arial" w:hAnsi="Arial" w:cs="Arial"/>
          <w:sz w:val="24"/>
          <w:szCs w:val="24"/>
        </w:rPr>
      </w:pPr>
      <w:r>
        <w:rPr>
          <w:rFonts w:ascii="Arial" w:hAnsi="Arial" w:cs="Arial"/>
          <w:sz w:val="24"/>
          <w:szCs w:val="24"/>
        </w:rPr>
        <w:t>agreed</w:t>
      </w:r>
      <w:r w:rsidRPr="001B1059">
        <w:rPr>
          <w:rFonts w:ascii="Arial" w:hAnsi="Arial" w:cs="Arial"/>
          <w:sz w:val="24"/>
          <w:szCs w:val="24"/>
        </w:rPr>
        <w:t>.</w:t>
      </w:r>
    </w:p>
    <w:p w14:paraId="6AAAD271"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3658233A"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10. Parental links</w:t>
      </w:r>
    </w:p>
    <w:p w14:paraId="6E4C2A4E"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All children attending the Nurture Group require resources beyond those usually provided</w:t>
      </w:r>
      <w:r>
        <w:rPr>
          <w:rFonts w:ascii="Arial" w:hAnsi="Arial" w:cs="Arial"/>
          <w:sz w:val="24"/>
          <w:szCs w:val="24"/>
        </w:rPr>
        <w:t xml:space="preserve"> </w:t>
      </w:r>
      <w:r w:rsidRPr="001B1059">
        <w:rPr>
          <w:rFonts w:ascii="Arial" w:hAnsi="Arial" w:cs="Arial"/>
          <w:sz w:val="24"/>
          <w:szCs w:val="24"/>
        </w:rPr>
        <w:t>by the school. The school will work in partnership with parents. This will be</w:t>
      </w:r>
    </w:p>
    <w:p w14:paraId="7AFFE20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achieved </w:t>
      </w:r>
      <w:r>
        <w:rPr>
          <w:rFonts w:ascii="Arial" w:hAnsi="Arial" w:cs="Arial"/>
          <w:sz w:val="24"/>
          <w:szCs w:val="24"/>
        </w:rPr>
        <w:t>through formal reviews either formally or informally</w:t>
      </w:r>
      <w:r w:rsidRPr="001B1059">
        <w:rPr>
          <w:rFonts w:ascii="Arial" w:hAnsi="Arial" w:cs="Arial"/>
          <w:sz w:val="24"/>
          <w:szCs w:val="24"/>
        </w:rPr>
        <w:t xml:space="preserve"> and more frequent informal discussions</w:t>
      </w:r>
      <w:r>
        <w:rPr>
          <w:rFonts w:ascii="Arial" w:hAnsi="Arial" w:cs="Arial"/>
          <w:sz w:val="24"/>
          <w:szCs w:val="24"/>
        </w:rPr>
        <w:t xml:space="preserve"> </w:t>
      </w:r>
      <w:r w:rsidRPr="001B1059">
        <w:rPr>
          <w:rFonts w:ascii="Arial" w:hAnsi="Arial" w:cs="Arial"/>
          <w:sz w:val="24"/>
          <w:szCs w:val="24"/>
        </w:rPr>
        <w:t>concerning the progress of the children.</w:t>
      </w:r>
    </w:p>
    <w:p w14:paraId="4590065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Head Teacher will be responsible for dealing with any complaints from parents.</w:t>
      </w:r>
    </w:p>
    <w:p w14:paraId="414FBD3A"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Complaints which remain unresolved will be referred through the school’s normal</w:t>
      </w:r>
    </w:p>
    <w:p w14:paraId="2B1B257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procedures.</w:t>
      </w:r>
    </w:p>
    <w:p w14:paraId="4B787C47"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68447EEA"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Pr>
          <w:rFonts w:ascii="Arial" w:hAnsi="Arial" w:cs="Arial"/>
          <w:b/>
          <w:sz w:val="24"/>
          <w:szCs w:val="24"/>
          <w:u w:val="single"/>
        </w:rPr>
        <w:t>11. Role of the Headt</w:t>
      </w:r>
      <w:r w:rsidRPr="00D8492D">
        <w:rPr>
          <w:rFonts w:ascii="Arial" w:hAnsi="Arial" w:cs="Arial"/>
          <w:b/>
          <w:sz w:val="24"/>
          <w:szCs w:val="24"/>
          <w:u w:val="single"/>
        </w:rPr>
        <w:t>eacher</w:t>
      </w:r>
    </w:p>
    <w:p w14:paraId="26C5D00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The Head Teacher has overall responsibility for the functioning of the Nurture Group within</w:t>
      </w:r>
      <w:r>
        <w:rPr>
          <w:rFonts w:ascii="Arial" w:hAnsi="Arial" w:cs="Arial"/>
          <w:sz w:val="24"/>
          <w:szCs w:val="24"/>
        </w:rPr>
        <w:t xml:space="preserve"> </w:t>
      </w:r>
      <w:r w:rsidRPr="001B1059">
        <w:rPr>
          <w:rFonts w:ascii="Arial" w:hAnsi="Arial" w:cs="Arial"/>
          <w:sz w:val="24"/>
          <w:szCs w:val="24"/>
        </w:rPr>
        <w:t>the school. The Head Teacher is responsible for:</w:t>
      </w:r>
    </w:p>
    <w:p w14:paraId="0DCA10B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operational management of the Nurture Group</w:t>
      </w:r>
    </w:p>
    <w:p w14:paraId="1BEFAEC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Management of Nurture Group staff as members of the school community</w:t>
      </w:r>
    </w:p>
    <w:p w14:paraId="55108C30"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Oversight of curriculum planning and monitoring of work</w:t>
      </w:r>
    </w:p>
    <w:p w14:paraId="76DEF85B"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Ensuring that the Nurture Group </w:t>
      </w:r>
      <w:r>
        <w:rPr>
          <w:rFonts w:ascii="Arial" w:hAnsi="Arial" w:cs="Arial"/>
          <w:sz w:val="24"/>
          <w:szCs w:val="24"/>
        </w:rPr>
        <w:t>Lead</w:t>
      </w:r>
      <w:r w:rsidRPr="001B1059">
        <w:rPr>
          <w:rFonts w:ascii="Arial" w:hAnsi="Arial" w:cs="Arial"/>
          <w:sz w:val="24"/>
          <w:szCs w:val="24"/>
        </w:rPr>
        <w:t xml:space="preserve"> participates in the school’s appraisal procedure</w:t>
      </w:r>
    </w:p>
    <w:p w14:paraId="62EAC2FA"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Ensuring Health and Safety procedures are followed in accordance with the school’s</w:t>
      </w:r>
      <w:r>
        <w:rPr>
          <w:rFonts w:ascii="Arial" w:hAnsi="Arial" w:cs="Arial"/>
          <w:sz w:val="24"/>
          <w:szCs w:val="24"/>
        </w:rPr>
        <w:t xml:space="preserve"> </w:t>
      </w:r>
      <w:r w:rsidRPr="001B1059">
        <w:rPr>
          <w:rFonts w:ascii="Arial" w:hAnsi="Arial" w:cs="Arial"/>
          <w:sz w:val="24"/>
          <w:szCs w:val="24"/>
        </w:rPr>
        <w:t>policy</w:t>
      </w:r>
    </w:p>
    <w:p w14:paraId="6346DDD7"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Ensuring that the Nurture Group operates within the guidelines of the LEA’s policy on</w:t>
      </w:r>
      <w:r>
        <w:rPr>
          <w:rFonts w:ascii="Arial" w:hAnsi="Arial" w:cs="Arial"/>
          <w:sz w:val="24"/>
          <w:szCs w:val="24"/>
        </w:rPr>
        <w:t xml:space="preserve"> </w:t>
      </w:r>
      <w:r w:rsidRPr="001B1059">
        <w:rPr>
          <w:rFonts w:ascii="Arial" w:hAnsi="Arial" w:cs="Arial"/>
          <w:sz w:val="24"/>
          <w:szCs w:val="24"/>
        </w:rPr>
        <w:t>equal opportunities and the school’s SEN policy.</w:t>
      </w:r>
    </w:p>
    <w:p w14:paraId="30B965F6"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53895493"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12. Role of the School SENCO</w:t>
      </w:r>
    </w:p>
    <w:p w14:paraId="567E6CCF"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To liaise with the Nurture Group team. This will include the</w:t>
      </w:r>
      <w:r>
        <w:rPr>
          <w:rFonts w:ascii="Arial" w:hAnsi="Arial" w:cs="Arial"/>
          <w:sz w:val="24"/>
          <w:szCs w:val="24"/>
        </w:rPr>
        <w:t xml:space="preserve"> development and implementation of POPs</w:t>
      </w:r>
      <w:r w:rsidRPr="001B1059">
        <w:rPr>
          <w:rFonts w:ascii="Arial" w:hAnsi="Arial" w:cs="Arial"/>
          <w:sz w:val="24"/>
          <w:szCs w:val="24"/>
        </w:rPr>
        <w:t xml:space="preserve">; to be involved in formal reviews as required; to </w:t>
      </w:r>
      <w:r>
        <w:rPr>
          <w:rFonts w:ascii="Arial" w:hAnsi="Arial" w:cs="Arial"/>
          <w:sz w:val="24"/>
          <w:szCs w:val="24"/>
        </w:rPr>
        <w:t xml:space="preserve">support curriculum development; </w:t>
      </w:r>
      <w:r w:rsidRPr="001B1059">
        <w:rPr>
          <w:rFonts w:ascii="Arial" w:hAnsi="Arial" w:cs="Arial"/>
          <w:sz w:val="24"/>
          <w:szCs w:val="24"/>
        </w:rPr>
        <w:t>to be involved with selection and reintegration.</w:t>
      </w:r>
    </w:p>
    <w:p w14:paraId="4B212022"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50DA9783"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13. R</w:t>
      </w:r>
      <w:r>
        <w:rPr>
          <w:rFonts w:ascii="Arial" w:hAnsi="Arial" w:cs="Arial"/>
          <w:b/>
          <w:sz w:val="24"/>
          <w:szCs w:val="24"/>
          <w:u w:val="single"/>
        </w:rPr>
        <w:t>ole of the Inclusion Manager and Teaching Assistant</w:t>
      </w:r>
    </w:p>
    <w:p w14:paraId="6CF34A4A"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The </w:t>
      </w:r>
      <w:r>
        <w:rPr>
          <w:rFonts w:ascii="Arial" w:hAnsi="Arial" w:cs="Arial"/>
          <w:sz w:val="24"/>
          <w:szCs w:val="24"/>
        </w:rPr>
        <w:t>Inclusion Manager and the teaching assistant are</w:t>
      </w:r>
      <w:r w:rsidRPr="001B1059">
        <w:rPr>
          <w:rFonts w:ascii="Arial" w:hAnsi="Arial" w:cs="Arial"/>
          <w:sz w:val="24"/>
          <w:szCs w:val="24"/>
        </w:rPr>
        <w:t xml:space="preserve"> responsible for the day-to-d</w:t>
      </w:r>
      <w:r>
        <w:rPr>
          <w:rFonts w:ascii="Arial" w:hAnsi="Arial" w:cs="Arial"/>
          <w:sz w:val="24"/>
          <w:szCs w:val="24"/>
        </w:rPr>
        <w:t>ay management of the group. They have</w:t>
      </w:r>
      <w:r w:rsidRPr="001B1059">
        <w:rPr>
          <w:rFonts w:ascii="Arial" w:hAnsi="Arial" w:cs="Arial"/>
          <w:sz w:val="24"/>
          <w:szCs w:val="24"/>
        </w:rPr>
        <w:t xml:space="preserve"> the following duties:</w:t>
      </w:r>
    </w:p>
    <w:p w14:paraId="4C75E095"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To maintain the Nurture Group principle – this is to provide a carefully </w:t>
      </w:r>
      <w:r>
        <w:rPr>
          <w:rFonts w:ascii="Arial" w:hAnsi="Arial" w:cs="Arial"/>
          <w:sz w:val="24"/>
          <w:szCs w:val="24"/>
        </w:rPr>
        <w:t xml:space="preserve">planned </w:t>
      </w:r>
      <w:r w:rsidRPr="001B1059">
        <w:rPr>
          <w:rFonts w:ascii="Arial" w:hAnsi="Arial" w:cs="Arial"/>
          <w:sz w:val="24"/>
          <w:szCs w:val="24"/>
        </w:rPr>
        <w:t>routine day</w:t>
      </w:r>
      <w:r>
        <w:rPr>
          <w:rFonts w:ascii="Arial" w:hAnsi="Arial" w:cs="Arial"/>
          <w:sz w:val="24"/>
          <w:szCs w:val="24"/>
        </w:rPr>
        <w:t xml:space="preserve"> </w:t>
      </w:r>
      <w:r w:rsidRPr="001B1059">
        <w:rPr>
          <w:rFonts w:ascii="Arial" w:hAnsi="Arial" w:cs="Arial"/>
          <w:sz w:val="24"/>
          <w:szCs w:val="24"/>
        </w:rPr>
        <w:t>where there is a balance of learning and teaching, affection and structure within a</w:t>
      </w:r>
      <w:r>
        <w:rPr>
          <w:rFonts w:ascii="Arial" w:hAnsi="Arial" w:cs="Arial"/>
          <w:sz w:val="24"/>
          <w:szCs w:val="24"/>
        </w:rPr>
        <w:t xml:space="preserve"> </w:t>
      </w:r>
      <w:r w:rsidRPr="001B1059">
        <w:rPr>
          <w:rFonts w:ascii="Arial" w:hAnsi="Arial" w:cs="Arial"/>
          <w:sz w:val="24"/>
          <w:szCs w:val="24"/>
        </w:rPr>
        <w:t>home-like atmosphere.</w:t>
      </w:r>
    </w:p>
    <w:p w14:paraId="61359CF4"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organize and plan the activities and curriculum of the classroom, bearing in mind</w:t>
      </w:r>
      <w:r>
        <w:rPr>
          <w:rFonts w:ascii="Arial" w:hAnsi="Arial" w:cs="Arial"/>
          <w:sz w:val="24"/>
          <w:szCs w:val="24"/>
        </w:rPr>
        <w:t xml:space="preserve"> </w:t>
      </w:r>
      <w:r w:rsidRPr="001B1059">
        <w:rPr>
          <w:rFonts w:ascii="Arial" w:hAnsi="Arial" w:cs="Arial"/>
          <w:sz w:val="24"/>
          <w:szCs w:val="24"/>
        </w:rPr>
        <w:t>the needs of the children.</w:t>
      </w:r>
    </w:p>
    <w:p w14:paraId="60D31AE6"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keep records of individual children’s progress.</w:t>
      </w:r>
    </w:p>
    <w:p w14:paraId="1DBBD6BA" w14:textId="77777777" w:rsidR="006B5CDC" w:rsidRPr="001B1059" w:rsidRDefault="006B5CDC" w:rsidP="006B5CDC">
      <w:pPr>
        <w:autoSpaceDE w:val="0"/>
        <w:autoSpaceDN w:val="0"/>
        <w:adjustRightInd w:val="0"/>
        <w:spacing w:after="0" w:line="240" w:lineRule="auto"/>
        <w:rPr>
          <w:rFonts w:ascii="Arial" w:hAnsi="Arial" w:cs="Arial"/>
          <w:sz w:val="24"/>
          <w:szCs w:val="24"/>
        </w:rPr>
      </w:pPr>
      <w:r>
        <w:rPr>
          <w:rFonts w:ascii="Arial" w:hAnsi="Arial" w:cs="Arial"/>
          <w:sz w:val="24"/>
          <w:szCs w:val="24"/>
        </w:rPr>
        <w:t>· To coordinate the work of</w:t>
      </w:r>
      <w:r w:rsidRPr="001B1059">
        <w:rPr>
          <w:rFonts w:ascii="Arial" w:hAnsi="Arial" w:cs="Arial"/>
          <w:sz w:val="24"/>
          <w:szCs w:val="24"/>
        </w:rPr>
        <w:t xml:space="preserve"> </w:t>
      </w:r>
      <w:r>
        <w:rPr>
          <w:rFonts w:ascii="Arial" w:hAnsi="Arial" w:cs="Arial"/>
          <w:sz w:val="24"/>
          <w:szCs w:val="24"/>
        </w:rPr>
        <w:t xml:space="preserve">the </w:t>
      </w:r>
      <w:r w:rsidRPr="001B1059">
        <w:rPr>
          <w:rFonts w:ascii="Arial" w:hAnsi="Arial" w:cs="Arial"/>
          <w:sz w:val="24"/>
          <w:szCs w:val="24"/>
        </w:rPr>
        <w:t>assistant</w:t>
      </w:r>
    </w:p>
    <w:p w14:paraId="4A2969FF"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lastRenderedPageBreak/>
        <w:t>· To liaise with other professionals when appropriate</w:t>
      </w:r>
    </w:p>
    <w:p w14:paraId="31D43FF8"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actively work in partnership with parents in the development of their children.</w:t>
      </w:r>
    </w:p>
    <w:p w14:paraId="36A6C8E3"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help children manage successfully in less structured sessions including playtimes.</w:t>
      </w:r>
    </w:p>
    <w:p w14:paraId="3775845B"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xml:space="preserve">· To participate in INSET within school </w:t>
      </w:r>
    </w:p>
    <w:p w14:paraId="3263735F" w14:textId="77777777" w:rsidR="006B5CDC" w:rsidRPr="001B1059" w:rsidRDefault="006B5CDC" w:rsidP="006B5CDC">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The Inclusion Manager is to </w:t>
      </w:r>
      <w:r w:rsidRPr="001B1059">
        <w:rPr>
          <w:rFonts w:ascii="Arial" w:hAnsi="Arial" w:cs="Arial"/>
          <w:sz w:val="24"/>
          <w:szCs w:val="24"/>
        </w:rPr>
        <w:t>coordinate Steering Committee meetings</w:t>
      </w:r>
    </w:p>
    <w:p w14:paraId="2C4DD4F6"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To carry out and contribute to school policies and procedures.</w:t>
      </w:r>
    </w:p>
    <w:p w14:paraId="40EFA5DA"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44BA76C9"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sidRPr="00D8492D">
        <w:rPr>
          <w:rFonts w:ascii="Arial" w:hAnsi="Arial" w:cs="Arial"/>
          <w:b/>
          <w:sz w:val="24"/>
          <w:szCs w:val="24"/>
          <w:u w:val="single"/>
        </w:rPr>
        <w:t>14. Role of the Nurture Group Assistant</w:t>
      </w:r>
    </w:p>
    <w:p w14:paraId="406BC7A6"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The Nurture Group Assistant works</w:t>
      </w:r>
      <w:r>
        <w:rPr>
          <w:rFonts w:ascii="Arial" w:hAnsi="Arial" w:cs="Arial"/>
          <w:sz w:val="24"/>
          <w:szCs w:val="24"/>
        </w:rPr>
        <w:t xml:space="preserve"> in partnership with the Inclusion Manager. This role is to assist the Inclusion Manager </w:t>
      </w:r>
      <w:r w:rsidRPr="001B1059">
        <w:rPr>
          <w:rFonts w:ascii="Arial" w:hAnsi="Arial" w:cs="Arial"/>
          <w:sz w:val="24"/>
          <w:szCs w:val="24"/>
        </w:rPr>
        <w:t>in necessary tasks, including planning, and to participate in appropriate INSET.</w:t>
      </w:r>
    </w:p>
    <w:p w14:paraId="01D701DA" w14:textId="77777777" w:rsidR="006B5CDC" w:rsidRPr="001B1059" w:rsidRDefault="006B5CDC" w:rsidP="006B5CDC">
      <w:pPr>
        <w:autoSpaceDE w:val="0"/>
        <w:autoSpaceDN w:val="0"/>
        <w:adjustRightInd w:val="0"/>
        <w:spacing w:after="0" w:line="240" w:lineRule="auto"/>
        <w:rPr>
          <w:rFonts w:ascii="Arial" w:hAnsi="Arial" w:cs="Arial"/>
          <w:sz w:val="24"/>
          <w:szCs w:val="24"/>
        </w:rPr>
      </w:pPr>
    </w:p>
    <w:p w14:paraId="306EB3CE" w14:textId="77777777" w:rsidR="006B5CDC" w:rsidRPr="00D8492D" w:rsidRDefault="006B5CDC" w:rsidP="006B5CDC">
      <w:pPr>
        <w:autoSpaceDE w:val="0"/>
        <w:autoSpaceDN w:val="0"/>
        <w:adjustRightInd w:val="0"/>
        <w:spacing w:after="0" w:line="240" w:lineRule="auto"/>
        <w:rPr>
          <w:rFonts w:ascii="Arial" w:hAnsi="Arial" w:cs="Arial"/>
          <w:b/>
          <w:sz w:val="24"/>
          <w:szCs w:val="24"/>
          <w:u w:val="single"/>
        </w:rPr>
      </w:pPr>
      <w:r>
        <w:rPr>
          <w:rFonts w:ascii="Arial" w:hAnsi="Arial" w:cs="Arial"/>
          <w:b/>
          <w:sz w:val="24"/>
          <w:szCs w:val="24"/>
          <w:u w:val="single"/>
        </w:rPr>
        <w:t>15. Monitoring and Review of P</w:t>
      </w:r>
      <w:r w:rsidRPr="00D8492D">
        <w:rPr>
          <w:rFonts w:ascii="Arial" w:hAnsi="Arial" w:cs="Arial"/>
          <w:b/>
          <w:sz w:val="24"/>
          <w:szCs w:val="24"/>
          <w:u w:val="single"/>
        </w:rPr>
        <w:t>rovision</w:t>
      </w:r>
    </w:p>
    <w:p w14:paraId="21F4B4BD"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Nurture Group will be evaluated through OFSTED inspection.</w:t>
      </w:r>
    </w:p>
    <w:p w14:paraId="43C68B67" w14:textId="77777777" w:rsidR="006B5CDC" w:rsidRPr="001B1059" w:rsidRDefault="006B5CDC" w:rsidP="006B5CDC">
      <w:pPr>
        <w:autoSpaceDE w:val="0"/>
        <w:autoSpaceDN w:val="0"/>
        <w:adjustRightInd w:val="0"/>
        <w:spacing w:after="0" w:line="240" w:lineRule="auto"/>
        <w:rPr>
          <w:rFonts w:ascii="Arial" w:hAnsi="Arial" w:cs="Arial"/>
          <w:sz w:val="24"/>
          <w:szCs w:val="24"/>
        </w:rPr>
      </w:pPr>
      <w:r w:rsidRPr="001B1059">
        <w:rPr>
          <w:rFonts w:ascii="Arial" w:hAnsi="Arial" w:cs="Arial"/>
          <w:sz w:val="24"/>
          <w:szCs w:val="24"/>
        </w:rPr>
        <w:t>· The Nurture Group Steering Committee will meet to ens</w:t>
      </w:r>
      <w:r>
        <w:rPr>
          <w:rFonts w:ascii="Arial" w:hAnsi="Arial" w:cs="Arial"/>
          <w:sz w:val="24"/>
          <w:szCs w:val="24"/>
        </w:rPr>
        <w:t xml:space="preserve">ure the Nurture Group principle </w:t>
      </w:r>
      <w:r w:rsidRPr="001B1059">
        <w:rPr>
          <w:rFonts w:ascii="Arial" w:hAnsi="Arial" w:cs="Arial"/>
          <w:sz w:val="24"/>
          <w:szCs w:val="24"/>
        </w:rPr>
        <w:t>is being maintained. It will also monitor the success of the provision and provide</w:t>
      </w:r>
      <w:r>
        <w:rPr>
          <w:rFonts w:ascii="Arial" w:hAnsi="Arial" w:cs="Arial"/>
          <w:sz w:val="24"/>
          <w:szCs w:val="24"/>
        </w:rPr>
        <w:t xml:space="preserve"> </w:t>
      </w:r>
      <w:r w:rsidRPr="001B1059">
        <w:rPr>
          <w:rFonts w:ascii="Arial" w:hAnsi="Arial" w:cs="Arial"/>
          <w:sz w:val="24"/>
          <w:szCs w:val="24"/>
        </w:rPr>
        <w:t>support and guidance.</w:t>
      </w:r>
    </w:p>
    <w:p w14:paraId="30FEF036" w14:textId="77777777" w:rsidR="006B5CDC" w:rsidRDefault="006B5CDC">
      <w:pPr>
        <w:pStyle w:val="Default"/>
        <w:rPr>
          <w:b/>
        </w:rPr>
      </w:pPr>
    </w:p>
    <w:sectPr w:rsidR="006B5CDC"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359C4" w14:textId="77777777" w:rsidR="00E079DA" w:rsidRDefault="00E079DA">
      <w:pPr>
        <w:spacing w:after="0" w:line="240" w:lineRule="auto"/>
      </w:pPr>
      <w:r>
        <w:separator/>
      </w:r>
    </w:p>
  </w:endnote>
  <w:endnote w:type="continuationSeparator" w:id="0">
    <w:p w14:paraId="4616FF12" w14:textId="77777777" w:rsidR="00E079DA" w:rsidRDefault="00E0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B66DF7A"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0B883" w14:textId="77777777" w:rsidR="00E079DA" w:rsidRDefault="00E079DA">
      <w:pPr>
        <w:spacing w:after="0" w:line="240" w:lineRule="auto"/>
      </w:pPr>
      <w:r>
        <w:separator/>
      </w:r>
    </w:p>
  </w:footnote>
  <w:footnote w:type="continuationSeparator" w:id="0">
    <w:p w14:paraId="431297EC" w14:textId="77777777" w:rsidR="00E079DA" w:rsidRDefault="00E0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D7066"/>
    <w:multiLevelType w:val="hybridMultilevel"/>
    <w:tmpl w:val="2AEE7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4"/>
  </w:num>
  <w:num w:numId="2" w16cid:durableId="717047808">
    <w:abstractNumId w:val="14"/>
  </w:num>
  <w:num w:numId="3" w16cid:durableId="2108184511">
    <w:abstractNumId w:val="17"/>
  </w:num>
  <w:num w:numId="4" w16cid:durableId="1294754916">
    <w:abstractNumId w:val="19"/>
  </w:num>
  <w:num w:numId="5" w16cid:durableId="905215907">
    <w:abstractNumId w:val="6"/>
  </w:num>
  <w:num w:numId="6" w16cid:durableId="1073235222">
    <w:abstractNumId w:val="12"/>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23"/>
  </w:num>
  <w:num w:numId="14" w16cid:durableId="1584028717">
    <w:abstractNumId w:val="20"/>
  </w:num>
  <w:num w:numId="15" w16cid:durableId="1718120489">
    <w:abstractNumId w:val="7"/>
  </w:num>
  <w:num w:numId="16" w16cid:durableId="1732265187">
    <w:abstractNumId w:val="16"/>
  </w:num>
  <w:num w:numId="17" w16cid:durableId="809245129">
    <w:abstractNumId w:val="2"/>
  </w:num>
  <w:num w:numId="18" w16cid:durableId="1201670201">
    <w:abstractNumId w:val="11"/>
  </w:num>
  <w:num w:numId="19" w16cid:durableId="1237862475">
    <w:abstractNumId w:val="8"/>
  </w:num>
  <w:num w:numId="20" w16cid:durableId="454327317">
    <w:abstractNumId w:val="25"/>
  </w:num>
  <w:num w:numId="21" w16cid:durableId="418059885">
    <w:abstractNumId w:val="18"/>
  </w:num>
  <w:num w:numId="22" w16cid:durableId="1026636412">
    <w:abstractNumId w:val="15"/>
  </w:num>
  <w:num w:numId="23" w16cid:durableId="1448432334">
    <w:abstractNumId w:val="21"/>
  </w:num>
  <w:num w:numId="24" w16cid:durableId="1929458881">
    <w:abstractNumId w:val="22"/>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12935133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11404"/>
    <w:rsid w:val="00153EEA"/>
    <w:rsid w:val="002821A0"/>
    <w:rsid w:val="002A6FD5"/>
    <w:rsid w:val="00375F2E"/>
    <w:rsid w:val="00413A29"/>
    <w:rsid w:val="0051417B"/>
    <w:rsid w:val="006B5CDC"/>
    <w:rsid w:val="006C2E47"/>
    <w:rsid w:val="006E3C65"/>
    <w:rsid w:val="006F21A9"/>
    <w:rsid w:val="007377F0"/>
    <w:rsid w:val="009F0D5F"/>
    <w:rsid w:val="00A728FD"/>
    <w:rsid w:val="00AB32B6"/>
    <w:rsid w:val="00B14816"/>
    <w:rsid w:val="00B3508C"/>
    <w:rsid w:val="00CA60E1"/>
    <w:rsid w:val="00D5173F"/>
    <w:rsid w:val="00D7027F"/>
    <w:rsid w:val="00E079DA"/>
    <w:rsid w:val="00E71AD6"/>
    <w:rsid w:val="00F2470E"/>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2025-02-25T09:20:00Z</cp:lastPrinted>
  <dcterms:created xsi:type="dcterms:W3CDTF">2025-02-28T11:55:00Z</dcterms:created>
  <dcterms:modified xsi:type="dcterms:W3CDTF">2025-02-28T11:55:00Z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