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7521B0D0" w14:textId="77777777" w:rsidR="008F2335" w:rsidRDefault="008F2335">
      <w:pPr>
        <w:jc w:val="center"/>
        <w:rPr>
          <w:b/>
          <w:sz w:val="96"/>
          <w:szCs w:val="96"/>
        </w:rPr>
      </w:pPr>
    </w:p>
    <w:p w14:paraId="586F7729" w14:textId="61E6FA6A" w:rsidR="00F2470E" w:rsidRDefault="008F2335">
      <w:pPr>
        <w:jc w:val="center"/>
        <w:rPr>
          <w:b/>
          <w:sz w:val="96"/>
          <w:szCs w:val="96"/>
        </w:rPr>
      </w:pPr>
      <w:r>
        <w:rPr>
          <w:b/>
          <w:sz w:val="96"/>
          <w:szCs w:val="96"/>
        </w:rPr>
        <w:t>Data Breach</w:t>
      </w:r>
      <w:r w:rsidR="00A728FD" w:rsidRPr="00E71AD6">
        <w:rPr>
          <w:b/>
          <w:sz w:val="96"/>
          <w:szCs w:val="96"/>
        </w:rPr>
        <w:t xml:space="preserve"> Policy</w:t>
      </w:r>
      <w:r w:rsidR="00A728FD">
        <w:rPr>
          <w:b/>
          <w:sz w:val="96"/>
          <w:szCs w:val="96"/>
        </w:rPr>
        <w:t xml:space="preserve"> </w:t>
      </w:r>
    </w:p>
    <w:p w14:paraId="473B3EC1" w14:textId="59C3126E" w:rsidR="00F2470E" w:rsidRDefault="007377F0" w:rsidP="007377F0">
      <w:pPr>
        <w:tabs>
          <w:tab w:val="left" w:pos="6346"/>
        </w:tabs>
        <w:rPr>
          <w:b/>
          <w:sz w:val="96"/>
          <w:szCs w:val="96"/>
        </w:rPr>
      </w:pPr>
      <w:r>
        <w:rPr>
          <w:b/>
          <w:sz w:val="96"/>
          <w:szCs w:val="96"/>
        </w:rPr>
        <w:tab/>
      </w:r>
    </w:p>
    <w:p w14:paraId="6C21A5EA" w14:textId="77777777" w:rsidR="008F2335" w:rsidRDefault="008F2335" w:rsidP="007377F0">
      <w:pPr>
        <w:tabs>
          <w:tab w:val="left" w:pos="6346"/>
        </w:tabs>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7F77AE33" w:rsidR="00F2470E" w:rsidRPr="00E71AD6" w:rsidRDefault="00A751E0">
            <w:pPr>
              <w:ind w:right="-108"/>
              <w:rPr>
                <w:rFonts w:eastAsia="Calibri"/>
              </w:rPr>
            </w:pPr>
            <w:r>
              <w:rPr>
                <w:rFonts w:eastAsia="Calibri"/>
              </w:rPr>
              <w:t xml:space="preserve">October </w:t>
            </w:r>
            <w:r w:rsidR="00A728FD" w:rsidRPr="00E71AD6">
              <w:rPr>
                <w:rFonts w:eastAsia="Calibri"/>
              </w:rPr>
              <w:t>202</w:t>
            </w:r>
            <w:r>
              <w:rPr>
                <w:rFonts w:eastAsia="Calibri"/>
              </w:rPr>
              <w:t>5</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0431A445" w:rsidR="00F2470E" w:rsidRPr="00E71AD6" w:rsidRDefault="00A751E0">
            <w:pPr>
              <w:ind w:right="-108"/>
              <w:rPr>
                <w:rFonts w:eastAsia="Calibri"/>
              </w:rPr>
            </w:pPr>
            <w:r>
              <w:rPr>
                <w:rFonts w:eastAsia="Calibri"/>
              </w:rPr>
              <w:t>October</w:t>
            </w:r>
            <w:r w:rsidR="00A728FD" w:rsidRPr="00E71AD6">
              <w:rPr>
                <w:rFonts w:eastAsia="Calibri"/>
              </w:rPr>
              <w:t xml:space="preserve"> 202</w:t>
            </w:r>
            <w:r>
              <w:rPr>
                <w:rFonts w:eastAsia="Calibri"/>
              </w:rPr>
              <w:t>7</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4A1F8013" w14:textId="77777777" w:rsidR="002A6FD5" w:rsidRDefault="002A6FD5" w:rsidP="002A6FD5">
      <w:pPr>
        <w:pStyle w:val="1bodycopy"/>
      </w:pPr>
    </w:p>
    <w:p w14:paraId="35812E2C" w14:textId="2E308D56" w:rsidR="002A6FD5" w:rsidRDefault="002A6FD5">
      <w:pPr>
        <w:pStyle w:val="Default"/>
        <w:rPr>
          <w:b/>
        </w:rPr>
      </w:pPr>
    </w:p>
    <w:p w14:paraId="17AADBEF" w14:textId="10C42270" w:rsidR="008F2335" w:rsidRDefault="008F2335">
      <w:pPr>
        <w:pStyle w:val="Default"/>
        <w:rPr>
          <w:b/>
        </w:rPr>
      </w:pPr>
    </w:p>
    <w:p w14:paraId="75CDFABA" w14:textId="77777777" w:rsidR="00A751E0" w:rsidRPr="0023769B" w:rsidRDefault="00A751E0" w:rsidP="00A751E0">
      <w:pPr>
        <w:rPr>
          <w:rFonts w:ascii="Lato" w:hAnsi="Lato"/>
          <w:b/>
          <w:bCs/>
          <w:color w:val="000000" w:themeColor="text1"/>
          <w:sz w:val="20"/>
          <w:szCs w:val="20"/>
          <w:u w:val="single"/>
        </w:rPr>
      </w:pPr>
      <w:bookmarkStart w:id="0" w:name="_Toc277858145"/>
      <w:r w:rsidRPr="0023769B">
        <w:rPr>
          <w:rFonts w:ascii="Lato" w:hAnsi="Lato"/>
          <w:b/>
          <w:bCs/>
          <w:color w:val="000000" w:themeColor="text1"/>
          <w:sz w:val="20"/>
          <w:szCs w:val="20"/>
          <w:u w:val="single"/>
        </w:rPr>
        <w:t>Data Breach Policy</w:t>
      </w:r>
    </w:p>
    <w:p w14:paraId="7A18B7EA" w14:textId="77777777" w:rsidR="00A751E0" w:rsidRPr="0023769B" w:rsidRDefault="00A751E0" w:rsidP="00A751E0">
      <w:pPr>
        <w:spacing w:after="0" w:line="240" w:lineRule="auto"/>
        <w:jc w:val="both"/>
        <w:rPr>
          <w:rFonts w:ascii="Lato" w:eastAsia="Verdana" w:hAnsi="Lato" w:cs="Verdana"/>
          <w:sz w:val="20"/>
          <w:szCs w:val="20"/>
        </w:rPr>
      </w:pPr>
    </w:p>
    <w:p w14:paraId="21548013"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UK General Data Protection Regulation (UK GDPR) aims to protect the rights of individuals about whom data is obtained, stored, processed or supplied and requires that organisations take appropriate security measures against unauthorised access, alteration, disclosure or destruction of personal data. </w:t>
      </w:r>
    </w:p>
    <w:p w14:paraId="41C21A51" w14:textId="77777777" w:rsidR="00A751E0" w:rsidRPr="0023769B" w:rsidRDefault="00A751E0" w:rsidP="00A751E0">
      <w:pPr>
        <w:spacing w:after="0" w:line="240" w:lineRule="auto"/>
        <w:jc w:val="both"/>
        <w:rPr>
          <w:rFonts w:ascii="Lato" w:hAnsi="Lato"/>
          <w:sz w:val="20"/>
          <w:szCs w:val="20"/>
        </w:rPr>
      </w:pPr>
    </w:p>
    <w:p w14:paraId="4E785EDB"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UK GDPR places obligations on staff to report actual or suspected data breaches and our procedure for dealing with breaches is set out below. All members of staff are required to familiarise themselves with its content and comply with the provisions contained in it. Training will be provided to all staff to enable them to carry out their obligations within this policy. </w:t>
      </w:r>
    </w:p>
    <w:p w14:paraId="7ADBD1B2" w14:textId="77777777" w:rsidR="00A751E0" w:rsidRPr="0023769B" w:rsidRDefault="00A751E0" w:rsidP="00A751E0">
      <w:pPr>
        <w:spacing w:after="0" w:line="240" w:lineRule="auto"/>
        <w:jc w:val="both"/>
        <w:rPr>
          <w:rFonts w:ascii="Lato" w:hAnsi="Lato"/>
          <w:sz w:val="20"/>
          <w:szCs w:val="20"/>
        </w:rPr>
      </w:pPr>
    </w:p>
    <w:p w14:paraId="5E088735"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Data Processors will be provided with a copy of this policy and will be required to notify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of any data breach without undue delay after becoming aware of the data breach. Failure to do so may result in a breach to the terms of the processing agreement.</w:t>
      </w:r>
    </w:p>
    <w:p w14:paraId="0837EBAD" w14:textId="77777777" w:rsidR="00A751E0" w:rsidRPr="0023769B" w:rsidRDefault="00A751E0" w:rsidP="00A751E0">
      <w:pPr>
        <w:spacing w:after="0" w:line="240" w:lineRule="auto"/>
        <w:jc w:val="both"/>
        <w:rPr>
          <w:rFonts w:ascii="Lato" w:hAnsi="Lato"/>
          <w:sz w:val="20"/>
          <w:szCs w:val="20"/>
        </w:rPr>
      </w:pPr>
    </w:p>
    <w:p w14:paraId="64590325"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Breach of this policy will be treated as a disciplinary offence which may result in disciplinary action under the School’s Disciplinary Policy and Procedure up to and including summary dismissal depending on the seriousness of the breach.</w:t>
      </w:r>
    </w:p>
    <w:p w14:paraId="45DA7E3B" w14:textId="77777777" w:rsidR="00A751E0" w:rsidRPr="0023769B" w:rsidRDefault="00A751E0" w:rsidP="00A751E0">
      <w:pPr>
        <w:spacing w:after="0" w:line="240" w:lineRule="auto"/>
        <w:jc w:val="both"/>
        <w:rPr>
          <w:rFonts w:ascii="Lato" w:hAnsi="Lato"/>
          <w:sz w:val="20"/>
          <w:szCs w:val="20"/>
        </w:rPr>
      </w:pPr>
    </w:p>
    <w:p w14:paraId="6A296477"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This policy does not form part of any individual’s terms and conditions of employment with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and is not intended to have contractual effect. Changes to data protection legislation will be monitored and further amendments may be required to this policy </w:t>
      </w:r>
      <w:proofErr w:type="gramStart"/>
      <w:r w:rsidRPr="0023769B">
        <w:rPr>
          <w:rFonts w:ascii="Lato" w:eastAsia="Verdana" w:hAnsi="Lato" w:cs="Verdana"/>
          <w:sz w:val="20"/>
          <w:szCs w:val="20"/>
        </w:rPr>
        <w:t>in order to</w:t>
      </w:r>
      <w:proofErr w:type="gramEnd"/>
      <w:r w:rsidRPr="0023769B">
        <w:rPr>
          <w:rFonts w:ascii="Lato" w:eastAsia="Verdana" w:hAnsi="Lato" w:cs="Verdana"/>
          <w:sz w:val="20"/>
          <w:szCs w:val="20"/>
        </w:rPr>
        <w:t xml:space="preserve"> remain compliant with legal obligations.</w:t>
      </w:r>
    </w:p>
    <w:p w14:paraId="51000A90" w14:textId="77777777" w:rsidR="00A751E0" w:rsidRPr="0023769B" w:rsidRDefault="00A751E0" w:rsidP="00A751E0">
      <w:pPr>
        <w:spacing w:after="0" w:line="240" w:lineRule="auto"/>
        <w:jc w:val="both"/>
        <w:rPr>
          <w:rFonts w:ascii="Lato" w:eastAsia="Verdana" w:hAnsi="Lato" w:cs="Verdana"/>
          <w:sz w:val="20"/>
          <w:szCs w:val="20"/>
        </w:rPr>
      </w:pPr>
    </w:p>
    <w:p w14:paraId="09A20E48" w14:textId="77777777" w:rsidR="00A751E0" w:rsidRPr="0023769B" w:rsidRDefault="00A751E0" w:rsidP="00A751E0">
      <w:pPr>
        <w:spacing w:after="0" w:line="240" w:lineRule="auto"/>
        <w:jc w:val="both"/>
        <w:rPr>
          <w:rFonts w:ascii="Lato" w:eastAsia="Verdana" w:hAnsi="Lato" w:cs="Verdana"/>
          <w:sz w:val="20"/>
          <w:szCs w:val="20"/>
        </w:rPr>
      </w:pPr>
    </w:p>
    <w:p w14:paraId="290A9D13" w14:textId="77777777" w:rsidR="00A751E0" w:rsidRPr="0023769B" w:rsidRDefault="00A751E0" w:rsidP="00A751E0">
      <w:pPr>
        <w:rPr>
          <w:rFonts w:ascii="Lato" w:hAnsi="Lato"/>
          <w:b/>
          <w:bCs/>
          <w:color w:val="000000" w:themeColor="text1"/>
          <w:sz w:val="20"/>
          <w:szCs w:val="20"/>
          <w:u w:val="single"/>
        </w:rPr>
      </w:pPr>
      <w:r w:rsidRPr="0023769B">
        <w:rPr>
          <w:rFonts w:ascii="Lato" w:hAnsi="Lato"/>
          <w:b/>
          <w:bCs/>
          <w:color w:val="000000" w:themeColor="text1"/>
          <w:sz w:val="20"/>
          <w:szCs w:val="20"/>
          <w:u w:val="single"/>
        </w:rPr>
        <w:t>Definitions</w:t>
      </w:r>
    </w:p>
    <w:p w14:paraId="1738AF3B" w14:textId="77777777" w:rsidR="00A751E0" w:rsidRPr="0023769B" w:rsidRDefault="00A751E0" w:rsidP="00A751E0">
      <w:pPr>
        <w:rPr>
          <w:rFonts w:ascii="Lato" w:hAnsi="Lato"/>
          <w:b/>
          <w:bCs/>
          <w:color w:val="000000" w:themeColor="text1"/>
          <w:sz w:val="20"/>
          <w:szCs w:val="20"/>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A751E0" w:rsidRPr="0023769B" w14:paraId="5A61DB7E" w14:textId="77777777" w:rsidTr="000A647E">
        <w:tc>
          <w:tcPr>
            <w:tcW w:w="2972" w:type="dxa"/>
          </w:tcPr>
          <w:p w14:paraId="74A72F4A" w14:textId="77777777" w:rsidR="00A751E0" w:rsidRPr="0023769B" w:rsidRDefault="00A751E0" w:rsidP="000A647E">
            <w:pPr>
              <w:jc w:val="both"/>
              <w:rPr>
                <w:rFonts w:ascii="Lato" w:eastAsia="Verdana" w:hAnsi="Lato" w:cs="Verdana"/>
                <w:b/>
                <w:bCs/>
                <w:sz w:val="20"/>
                <w:szCs w:val="20"/>
              </w:rPr>
            </w:pPr>
            <w:r w:rsidRPr="0023769B">
              <w:rPr>
                <w:rFonts w:ascii="Lato" w:eastAsia="Verdana" w:hAnsi="Lato" w:cs="Verdana"/>
                <w:b/>
                <w:bCs/>
                <w:sz w:val="20"/>
                <w:szCs w:val="20"/>
              </w:rPr>
              <w:t>Personal Data</w:t>
            </w:r>
          </w:p>
        </w:tc>
        <w:tc>
          <w:tcPr>
            <w:tcW w:w="6044" w:type="dxa"/>
          </w:tcPr>
          <w:p w14:paraId="4CCE2750" w14:textId="77777777" w:rsidR="00A751E0" w:rsidRPr="0023769B" w:rsidRDefault="00A751E0" w:rsidP="000A647E">
            <w:pPr>
              <w:jc w:val="both"/>
              <w:rPr>
                <w:rFonts w:ascii="Lato" w:eastAsia="Verdana" w:hAnsi="Lato" w:cs="Verdana"/>
                <w:sz w:val="20"/>
                <w:szCs w:val="20"/>
              </w:rPr>
            </w:pPr>
            <w:r w:rsidRPr="0023769B">
              <w:rPr>
                <w:rFonts w:ascii="Lato" w:eastAsia="Verdana" w:hAnsi="Lato" w:cs="Verdana"/>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1BC7049A" w14:textId="77777777" w:rsidR="00A751E0" w:rsidRPr="0023769B" w:rsidRDefault="00A751E0" w:rsidP="000A647E">
            <w:pPr>
              <w:jc w:val="both"/>
              <w:rPr>
                <w:rFonts w:ascii="Lato" w:eastAsia="Verdana" w:hAnsi="Lato" w:cs="Verdana"/>
                <w:sz w:val="20"/>
                <w:szCs w:val="20"/>
              </w:rPr>
            </w:pPr>
          </w:p>
          <w:p w14:paraId="3D0847EF" w14:textId="77777777" w:rsidR="00A751E0" w:rsidRPr="0023769B" w:rsidRDefault="00A751E0" w:rsidP="000A647E">
            <w:pPr>
              <w:jc w:val="both"/>
              <w:rPr>
                <w:rFonts w:ascii="Lato" w:eastAsia="Verdana" w:hAnsi="Lato" w:cs="Verdana"/>
                <w:sz w:val="20"/>
                <w:szCs w:val="20"/>
              </w:rPr>
            </w:pPr>
            <w:r w:rsidRPr="0023769B">
              <w:rPr>
                <w:rFonts w:ascii="Lato" w:eastAsia="Verdana" w:hAnsi="Lato" w:cs="Verdana"/>
                <w:sz w:val="20"/>
                <w:szCs w:val="20"/>
              </w:rPr>
              <w:t>Personal data can be factual (for example, a name, email address, location or date of birth) or an opinion about that person’s actions or behaviour.</w:t>
            </w:r>
          </w:p>
          <w:p w14:paraId="01BC7A50" w14:textId="77777777" w:rsidR="00A751E0" w:rsidRPr="0023769B" w:rsidRDefault="00A751E0" w:rsidP="000A647E">
            <w:pPr>
              <w:jc w:val="both"/>
              <w:rPr>
                <w:rFonts w:ascii="Lato" w:eastAsia="Verdana" w:hAnsi="Lato" w:cs="Verdana"/>
                <w:sz w:val="20"/>
                <w:szCs w:val="20"/>
              </w:rPr>
            </w:pPr>
          </w:p>
          <w:p w14:paraId="36AD046A" w14:textId="77777777" w:rsidR="00A751E0" w:rsidRPr="0023769B" w:rsidRDefault="00A751E0" w:rsidP="000A647E">
            <w:pPr>
              <w:jc w:val="both"/>
              <w:rPr>
                <w:rFonts w:ascii="Lato" w:eastAsia="Verdana" w:hAnsi="Lato" w:cs="Verdana"/>
                <w:sz w:val="20"/>
                <w:szCs w:val="20"/>
              </w:rPr>
            </w:pPr>
            <w:r w:rsidRPr="0023769B">
              <w:rPr>
                <w:rFonts w:ascii="Lato" w:eastAsia="Verdana" w:hAnsi="Lato" w:cs="Verdana"/>
                <w:sz w:val="20"/>
                <w:szCs w:val="20"/>
              </w:rPr>
              <w:t>Personal data will be stored either electronically or as part of a structured manual filing system in such a way that it can be retrieved automatically by reference to the individual or criteria relating to that individual.</w:t>
            </w:r>
          </w:p>
          <w:p w14:paraId="268F1693" w14:textId="77777777" w:rsidR="00A751E0" w:rsidRPr="0023769B" w:rsidRDefault="00A751E0" w:rsidP="000A647E">
            <w:pPr>
              <w:jc w:val="both"/>
              <w:rPr>
                <w:rFonts w:ascii="Lato" w:eastAsia="Verdana" w:hAnsi="Lato" w:cs="Verdana"/>
                <w:sz w:val="20"/>
                <w:szCs w:val="20"/>
              </w:rPr>
            </w:pPr>
          </w:p>
        </w:tc>
      </w:tr>
      <w:tr w:rsidR="00A751E0" w:rsidRPr="0023769B" w14:paraId="566651BC" w14:textId="77777777" w:rsidTr="000A647E">
        <w:tc>
          <w:tcPr>
            <w:tcW w:w="2972" w:type="dxa"/>
          </w:tcPr>
          <w:p w14:paraId="772E65A9" w14:textId="77777777" w:rsidR="00A751E0" w:rsidRPr="0023769B" w:rsidRDefault="00A751E0" w:rsidP="000A647E">
            <w:pPr>
              <w:jc w:val="both"/>
              <w:rPr>
                <w:rFonts w:ascii="Lato" w:eastAsia="Verdana" w:hAnsi="Lato" w:cs="Verdana"/>
                <w:b/>
                <w:bCs/>
                <w:sz w:val="20"/>
                <w:szCs w:val="20"/>
              </w:rPr>
            </w:pPr>
            <w:r w:rsidRPr="0023769B">
              <w:rPr>
                <w:rFonts w:ascii="Lato" w:eastAsia="Verdana" w:hAnsi="Lato" w:cs="Verdana"/>
                <w:b/>
                <w:bCs/>
                <w:sz w:val="20"/>
                <w:szCs w:val="20"/>
              </w:rPr>
              <w:t>Special Category Data</w:t>
            </w:r>
          </w:p>
        </w:tc>
        <w:tc>
          <w:tcPr>
            <w:tcW w:w="6044" w:type="dxa"/>
          </w:tcPr>
          <w:p w14:paraId="49FEEC05" w14:textId="77777777" w:rsidR="00A751E0" w:rsidRPr="0023769B" w:rsidRDefault="00A751E0" w:rsidP="000A647E">
            <w:pPr>
              <w:jc w:val="both"/>
              <w:rPr>
                <w:rFonts w:ascii="Lato" w:eastAsia="Verdana" w:hAnsi="Lato" w:cs="Verdana"/>
                <w:sz w:val="20"/>
                <w:szCs w:val="20"/>
              </w:rPr>
            </w:pPr>
            <w:r w:rsidRPr="0023769B">
              <w:rPr>
                <w:rFonts w:ascii="Lato" w:eastAsia="Verdana" w:hAnsi="Lato" w:cs="Verdana"/>
                <w:sz w:val="20"/>
                <w:szCs w:val="20"/>
              </w:rPr>
              <w:t>Previously termed “Sensitive Personal Data”, Special Category Data is similar by definition and refers to data concerning an individual’s racial or ethnic origin, political or religious beliefs, trade union membership, physical and mental health, sexuality, biometric or genetic data and personal data relating to criminal offences and convictions</w:t>
            </w:r>
          </w:p>
          <w:p w14:paraId="53B15DBF" w14:textId="77777777" w:rsidR="00A751E0" w:rsidRPr="0023769B" w:rsidRDefault="00A751E0" w:rsidP="000A647E">
            <w:pPr>
              <w:jc w:val="both"/>
              <w:rPr>
                <w:rFonts w:ascii="Lato" w:eastAsia="Verdana" w:hAnsi="Lato" w:cs="Verdana"/>
                <w:sz w:val="20"/>
                <w:szCs w:val="20"/>
              </w:rPr>
            </w:pPr>
          </w:p>
        </w:tc>
      </w:tr>
      <w:tr w:rsidR="00A751E0" w:rsidRPr="0023769B" w14:paraId="7EC3DB6E" w14:textId="77777777" w:rsidTr="000A647E">
        <w:tc>
          <w:tcPr>
            <w:tcW w:w="2972" w:type="dxa"/>
          </w:tcPr>
          <w:p w14:paraId="2E5A81F9" w14:textId="77777777" w:rsidR="00A751E0" w:rsidRPr="0023769B" w:rsidRDefault="00A751E0" w:rsidP="000A647E">
            <w:pPr>
              <w:jc w:val="both"/>
              <w:rPr>
                <w:rFonts w:ascii="Lato" w:eastAsia="Verdana" w:hAnsi="Lato" w:cs="Verdana"/>
                <w:b/>
                <w:bCs/>
                <w:sz w:val="20"/>
                <w:szCs w:val="20"/>
              </w:rPr>
            </w:pPr>
            <w:r w:rsidRPr="0023769B">
              <w:rPr>
                <w:rFonts w:ascii="Lato" w:eastAsia="Verdana" w:hAnsi="Lato" w:cs="Verdana"/>
                <w:b/>
                <w:bCs/>
                <w:sz w:val="20"/>
                <w:szCs w:val="20"/>
              </w:rPr>
              <w:t>Personal Data Breach</w:t>
            </w:r>
          </w:p>
        </w:tc>
        <w:tc>
          <w:tcPr>
            <w:tcW w:w="6044" w:type="dxa"/>
          </w:tcPr>
          <w:p w14:paraId="6138FDC7" w14:textId="77777777" w:rsidR="00A751E0" w:rsidRPr="0023769B" w:rsidRDefault="00A751E0" w:rsidP="000A647E">
            <w:pPr>
              <w:jc w:val="both"/>
              <w:rPr>
                <w:rFonts w:ascii="Lato" w:eastAsia="Verdana" w:hAnsi="Lato" w:cs="Verdana"/>
                <w:sz w:val="20"/>
                <w:szCs w:val="20"/>
              </w:rPr>
            </w:pPr>
            <w:r w:rsidRPr="0023769B">
              <w:rPr>
                <w:rFonts w:ascii="Lato" w:eastAsia="Verdana" w:hAnsi="Lato" w:cs="Verdana"/>
                <w:sz w:val="20"/>
                <w:szCs w:val="20"/>
              </w:rPr>
              <w:t xml:space="preserve">A personal data breach is a breach of security leading to accidental or unlawful destruction, loss, alteration, unauthorised disclosure of </w:t>
            </w:r>
            <w:r w:rsidRPr="0023769B">
              <w:rPr>
                <w:rFonts w:ascii="Lato" w:eastAsia="Verdana" w:hAnsi="Lato" w:cs="Verdana"/>
                <w:sz w:val="20"/>
                <w:szCs w:val="20"/>
              </w:rPr>
              <w:lastRenderedPageBreak/>
              <w:t>or access to personal data or special category data transmitted, stored or otherwise processed.</w:t>
            </w:r>
          </w:p>
          <w:p w14:paraId="626CB0B4" w14:textId="77777777" w:rsidR="00A751E0" w:rsidRPr="0023769B" w:rsidRDefault="00A751E0" w:rsidP="000A647E">
            <w:pPr>
              <w:jc w:val="both"/>
              <w:rPr>
                <w:rFonts w:ascii="Lato" w:eastAsia="Verdana" w:hAnsi="Lato" w:cs="Verdana"/>
                <w:sz w:val="20"/>
                <w:szCs w:val="20"/>
              </w:rPr>
            </w:pPr>
          </w:p>
        </w:tc>
      </w:tr>
      <w:tr w:rsidR="00A751E0" w:rsidRPr="0023769B" w14:paraId="39C994F1" w14:textId="77777777" w:rsidTr="000A647E">
        <w:tc>
          <w:tcPr>
            <w:tcW w:w="2972" w:type="dxa"/>
          </w:tcPr>
          <w:p w14:paraId="3AC5F655" w14:textId="77777777" w:rsidR="00A751E0" w:rsidRPr="0023769B" w:rsidRDefault="00A751E0" w:rsidP="000A647E">
            <w:pPr>
              <w:jc w:val="both"/>
              <w:rPr>
                <w:rFonts w:ascii="Lato" w:eastAsia="Verdana" w:hAnsi="Lato" w:cs="Verdana"/>
                <w:b/>
                <w:bCs/>
                <w:sz w:val="20"/>
                <w:szCs w:val="20"/>
              </w:rPr>
            </w:pPr>
            <w:r w:rsidRPr="0023769B">
              <w:rPr>
                <w:rFonts w:ascii="Lato" w:eastAsia="Verdana" w:hAnsi="Lato" w:cs="Verdana"/>
                <w:b/>
                <w:bCs/>
                <w:sz w:val="20"/>
                <w:szCs w:val="20"/>
              </w:rPr>
              <w:lastRenderedPageBreak/>
              <w:t>Data Subject</w:t>
            </w:r>
          </w:p>
        </w:tc>
        <w:tc>
          <w:tcPr>
            <w:tcW w:w="6044" w:type="dxa"/>
          </w:tcPr>
          <w:p w14:paraId="5787FFF5" w14:textId="77777777" w:rsidR="00A751E0" w:rsidRDefault="00A751E0" w:rsidP="000A647E">
            <w:pPr>
              <w:jc w:val="both"/>
              <w:rPr>
                <w:rFonts w:ascii="Lato" w:eastAsia="Verdana" w:hAnsi="Lato" w:cs="Verdana"/>
                <w:sz w:val="20"/>
                <w:szCs w:val="20"/>
              </w:rPr>
            </w:pPr>
            <w:r w:rsidRPr="0023769B">
              <w:rPr>
                <w:rFonts w:ascii="Lato" w:eastAsia="Verdana" w:hAnsi="Lato" w:cs="Verdana"/>
                <w:sz w:val="20"/>
                <w:szCs w:val="20"/>
              </w:rPr>
              <w:t>Person to whom the personal data relates.</w:t>
            </w:r>
          </w:p>
          <w:p w14:paraId="1773351F" w14:textId="77777777" w:rsidR="00A751E0" w:rsidRPr="0023769B" w:rsidRDefault="00A751E0" w:rsidP="000A647E">
            <w:pPr>
              <w:jc w:val="both"/>
              <w:rPr>
                <w:rFonts w:ascii="Lato" w:eastAsia="Verdana" w:hAnsi="Lato" w:cs="Verdana"/>
                <w:sz w:val="20"/>
                <w:szCs w:val="20"/>
              </w:rPr>
            </w:pPr>
          </w:p>
        </w:tc>
      </w:tr>
      <w:tr w:rsidR="00A751E0" w:rsidRPr="0023769B" w14:paraId="10B00563" w14:textId="77777777" w:rsidTr="000A647E">
        <w:tc>
          <w:tcPr>
            <w:tcW w:w="2972" w:type="dxa"/>
          </w:tcPr>
          <w:p w14:paraId="0563C19D" w14:textId="77777777" w:rsidR="00A751E0" w:rsidRPr="0023769B" w:rsidRDefault="00A751E0" w:rsidP="000A647E">
            <w:pPr>
              <w:jc w:val="both"/>
              <w:rPr>
                <w:rFonts w:ascii="Lato" w:eastAsia="Verdana" w:hAnsi="Lato" w:cs="Verdana"/>
                <w:b/>
                <w:bCs/>
                <w:sz w:val="20"/>
                <w:szCs w:val="20"/>
              </w:rPr>
            </w:pPr>
            <w:r w:rsidRPr="0023769B">
              <w:rPr>
                <w:rFonts w:ascii="Lato" w:eastAsia="Verdana" w:hAnsi="Lato" w:cs="Verdana"/>
                <w:b/>
                <w:bCs/>
                <w:sz w:val="20"/>
                <w:szCs w:val="20"/>
              </w:rPr>
              <w:t>ICO</w:t>
            </w:r>
          </w:p>
        </w:tc>
        <w:tc>
          <w:tcPr>
            <w:tcW w:w="6044" w:type="dxa"/>
          </w:tcPr>
          <w:p w14:paraId="5F075244" w14:textId="77777777" w:rsidR="00A751E0" w:rsidRPr="0023769B" w:rsidRDefault="00A751E0" w:rsidP="000A647E">
            <w:pPr>
              <w:jc w:val="both"/>
              <w:rPr>
                <w:rFonts w:ascii="Lato" w:eastAsia="Verdana" w:hAnsi="Lato" w:cs="Verdana"/>
                <w:sz w:val="20"/>
                <w:szCs w:val="20"/>
              </w:rPr>
            </w:pPr>
            <w:r w:rsidRPr="0023769B">
              <w:rPr>
                <w:rFonts w:ascii="Lato" w:eastAsia="Verdana" w:hAnsi="Lato" w:cs="Verdana"/>
                <w:sz w:val="20"/>
                <w:szCs w:val="20"/>
              </w:rPr>
              <w:t>The ICO is the Information Commissioner’s Office, the UK’s independent regulator for data protection and information.</w:t>
            </w:r>
          </w:p>
          <w:p w14:paraId="36EBD751" w14:textId="77777777" w:rsidR="00A751E0" w:rsidRPr="0023769B" w:rsidRDefault="00A751E0" w:rsidP="000A647E">
            <w:pPr>
              <w:jc w:val="both"/>
              <w:rPr>
                <w:rFonts w:ascii="Lato" w:eastAsia="Verdana" w:hAnsi="Lato" w:cs="Verdana"/>
                <w:sz w:val="20"/>
                <w:szCs w:val="20"/>
              </w:rPr>
            </w:pPr>
          </w:p>
        </w:tc>
      </w:tr>
      <w:tr w:rsidR="00A751E0" w:rsidRPr="0023769B" w14:paraId="1E07793B" w14:textId="77777777" w:rsidTr="000A647E">
        <w:tc>
          <w:tcPr>
            <w:tcW w:w="2972" w:type="dxa"/>
          </w:tcPr>
          <w:p w14:paraId="4BCB5AF7" w14:textId="77777777" w:rsidR="00A751E0" w:rsidRPr="0023769B" w:rsidRDefault="00A751E0" w:rsidP="000A647E">
            <w:pPr>
              <w:jc w:val="both"/>
              <w:rPr>
                <w:rFonts w:ascii="Lato" w:eastAsia="Verdana" w:hAnsi="Lato" w:cs="Verdana"/>
                <w:b/>
                <w:bCs/>
                <w:sz w:val="20"/>
                <w:szCs w:val="20"/>
              </w:rPr>
            </w:pPr>
            <w:r w:rsidRPr="0023769B">
              <w:rPr>
                <w:rFonts w:ascii="Lato" w:eastAsia="Verdana" w:hAnsi="Lato" w:cs="Verdana"/>
                <w:b/>
                <w:bCs/>
                <w:sz w:val="20"/>
                <w:szCs w:val="20"/>
              </w:rPr>
              <w:t>Data Protection Officer (DPO)</w:t>
            </w:r>
          </w:p>
        </w:tc>
        <w:tc>
          <w:tcPr>
            <w:tcW w:w="6044" w:type="dxa"/>
          </w:tcPr>
          <w:p w14:paraId="536D91D1" w14:textId="77777777" w:rsidR="00A751E0" w:rsidRPr="0023769B" w:rsidRDefault="00A751E0" w:rsidP="000A647E">
            <w:pPr>
              <w:jc w:val="both"/>
              <w:rPr>
                <w:rFonts w:ascii="Lato" w:eastAsia="Verdana" w:hAnsi="Lato" w:cs="Verdana"/>
                <w:sz w:val="20"/>
                <w:szCs w:val="20"/>
              </w:rPr>
            </w:pPr>
            <w:r w:rsidRPr="0023769B">
              <w:rPr>
                <w:rFonts w:ascii="Lato" w:eastAsia="Verdana" w:hAnsi="Lato" w:cs="Verdana"/>
                <w:sz w:val="20"/>
                <w:szCs w:val="20"/>
              </w:rPr>
              <w:t>The person we appoint from time to time to lead the development and implementation of our data protection and compliance with the UK GDPR and other applicable.</w:t>
            </w:r>
          </w:p>
          <w:p w14:paraId="2D7FE1D5" w14:textId="77777777" w:rsidR="00A751E0" w:rsidRPr="0023769B" w:rsidRDefault="00A751E0" w:rsidP="000A647E">
            <w:pPr>
              <w:jc w:val="both"/>
              <w:rPr>
                <w:rFonts w:ascii="Lato" w:eastAsia="Verdana" w:hAnsi="Lato" w:cs="Verdana"/>
                <w:sz w:val="20"/>
                <w:szCs w:val="20"/>
              </w:rPr>
            </w:pPr>
          </w:p>
        </w:tc>
      </w:tr>
    </w:tbl>
    <w:p w14:paraId="1FC27F89" w14:textId="77777777" w:rsidR="00A751E0" w:rsidRPr="0023769B" w:rsidRDefault="00A751E0" w:rsidP="00A751E0">
      <w:pPr>
        <w:spacing w:after="0" w:line="240" w:lineRule="auto"/>
        <w:jc w:val="both"/>
        <w:rPr>
          <w:rFonts w:ascii="Lato" w:hAnsi="Lato"/>
          <w:sz w:val="20"/>
          <w:szCs w:val="20"/>
        </w:rPr>
      </w:pPr>
    </w:p>
    <w:p w14:paraId="03A37FF8" w14:textId="77777777" w:rsidR="00A751E0" w:rsidRPr="0023769B" w:rsidRDefault="00A751E0" w:rsidP="00A751E0">
      <w:pPr>
        <w:spacing w:after="0" w:line="240" w:lineRule="auto"/>
        <w:jc w:val="both"/>
        <w:rPr>
          <w:rFonts w:ascii="Lato" w:eastAsia="Verdana" w:hAnsi="Lato" w:cs="Verdana"/>
          <w:sz w:val="20"/>
          <w:szCs w:val="20"/>
        </w:rPr>
      </w:pPr>
    </w:p>
    <w:p w14:paraId="3270EE5D" w14:textId="77777777" w:rsidR="00A751E0" w:rsidRPr="0023769B" w:rsidRDefault="00A751E0" w:rsidP="00A751E0">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Responsibility</w:t>
      </w:r>
    </w:p>
    <w:p w14:paraId="31753223" w14:textId="77777777" w:rsidR="00A751E0" w:rsidRPr="0023769B" w:rsidRDefault="00A751E0" w:rsidP="00A751E0">
      <w:pPr>
        <w:spacing w:after="0" w:line="240" w:lineRule="auto"/>
        <w:jc w:val="both"/>
        <w:rPr>
          <w:rFonts w:ascii="Lato" w:eastAsia="Verdana" w:hAnsi="Lato" w:cs="Verdana"/>
          <w:sz w:val="20"/>
          <w:szCs w:val="20"/>
        </w:rPr>
      </w:pPr>
    </w:p>
    <w:p w14:paraId="78114613" w14:textId="77777777" w:rsidR="00A751E0" w:rsidRPr="0023769B" w:rsidRDefault="00A751E0" w:rsidP="00A751E0">
      <w:pPr>
        <w:spacing w:after="0" w:line="240" w:lineRule="auto"/>
        <w:jc w:val="both"/>
        <w:rPr>
          <w:rFonts w:ascii="Lato" w:eastAsia="Verdana" w:hAnsi="Lato" w:cs="Verdana"/>
          <w:sz w:val="20"/>
          <w:szCs w:val="20"/>
        </w:rPr>
      </w:pPr>
      <w:r>
        <w:rPr>
          <w:rFonts w:ascii="Verdana" w:eastAsia="Verdana" w:hAnsi="Verdana" w:cs="Verdana"/>
          <w:sz w:val="20"/>
          <w:szCs w:val="20"/>
        </w:rPr>
        <w:t>The Headteacher</w:t>
      </w:r>
      <w:r w:rsidRPr="007D3FDA">
        <w:rPr>
          <w:rFonts w:ascii="Verdana" w:eastAsia="Verdana" w:hAnsi="Verdana" w:cs="Verdana"/>
          <w:sz w:val="20"/>
          <w:szCs w:val="20"/>
        </w:rPr>
        <w:t xml:space="preserve"> </w:t>
      </w:r>
      <w:r w:rsidRPr="0023769B">
        <w:rPr>
          <w:rFonts w:ascii="Lato" w:eastAsia="Verdana" w:hAnsi="Lato" w:cs="Verdana"/>
          <w:sz w:val="20"/>
          <w:szCs w:val="20"/>
        </w:rPr>
        <w:t xml:space="preserve">has overall responsibility for breach notification within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They are responsible for ensuring breach notification processes are adhered to by all staff and are the designated point of contact for personal data breaches.</w:t>
      </w:r>
    </w:p>
    <w:p w14:paraId="49BA2D2E" w14:textId="77777777" w:rsidR="00A751E0" w:rsidRPr="0023769B" w:rsidRDefault="00A751E0" w:rsidP="00A751E0">
      <w:pPr>
        <w:spacing w:after="0" w:line="240" w:lineRule="auto"/>
        <w:jc w:val="both"/>
        <w:rPr>
          <w:rFonts w:ascii="Lato" w:hAnsi="Lato"/>
          <w:sz w:val="20"/>
          <w:szCs w:val="20"/>
        </w:rPr>
      </w:pPr>
    </w:p>
    <w:p w14:paraId="0664154E" w14:textId="77777777" w:rsidR="00A751E0" w:rsidRPr="007D3FDA" w:rsidRDefault="00A751E0" w:rsidP="00A751E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In the absence of </w:t>
      </w:r>
      <w:r>
        <w:rPr>
          <w:rFonts w:ascii="Verdana" w:eastAsia="Verdana" w:hAnsi="Verdana" w:cs="Verdana"/>
          <w:sz w:val="20"/>
          <w:szCs w:val="20"/>
        </w:rPr>
        <w:t>The Headteacher</w:t>
      </w:r>
      <w:r w:rsidRPr="007D3FDA">
        <w:rPr>
          <w:rFonts w:ascii="Verdana" w:eastAsia="Verdana" w:hAnsi="Verdana" w:cs="Verdana"/>
          <w:sz w:val="20"/>
          <w:szCs w:val="20"/>
        </w:rPr>
        <w:t xml:space="preserve">, please </w:t>
      </w:r>
      <w:r>
        <w:rPr>
          <w:rFonts w:ascii="Verdana" w:eastAsia="Verdana" w:hAnsi="Verdana" w:cs="Verdana"/>
          <w:sz w:val="20"/>
          <w:szCs w:val="20"/>
        </w:rPr>
        <w:t>c</w:t>
      </w:r>
      <w:r w:rsidRPr="007D3FDA">
        <w:rPr>
          <w:rFonts w:ascii="Verdana" w:eastAsia="Verdana" w:hAnsi="Verdana" w:cs="Verdana"/>
          <w:sz w:val="20"/>
          <w:szCs w:val="20"/>
        </w:rPr>
        <w:t xml:space="preserve">ontact </w:t>
      </w:r>
      <w:r>
        <w:rPr>
          <w:rFonts w:ascii="Verdana" w:eastAsia="Verdana" w:hAnsi="Verdana" w:cs="Verdana"/>
          <w:sz w:val="20"/>
          <w:szCs w:val="20"/>
        </w:rPr>
        <w:t>The Business Manager.</w:t>
      </w:r>
    </w:p>
    <w:p w14:paraId="489211C6" w14:textId="77777777" w:rsidR="00A751E0" w:rsidRPr="0023769B" w:rsidRDefault="00A751E0" w:rsidP="00A751E0">
      <w:pPr>
        <w:spacing w:after="0" w:line="240" w:lineRule="auto"/>
        <w:jc w:val="both"/>
        <w:rPr>
          <w:rFonts w:ascii="Lato" w:hAnsi="Lato"/>
          <w:sz w:val="20"/>
          <w:szCs w:val="20"/>
        </w:rPr>
      </w:pPr>
    </w:p>
    <w:p w14:paraId="26C0BADD"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Data Protection Officer (DPO) is responsible for overseeing this policy and developing data-related policies and guidelines. </w:t>
      </w:r>
    </w:p>
    <w:p w14:paraId="4ACD7345" w14:textId="77777777" w:rsidR="00A751E0" w:rsidRPr="0023769B" w:rsidRDefault="00A751E0" w:rsidP="00A751E0">
      <w:pPr>
        <w:spacing w:after="0" w:line="240" w:lineRule="auto"/>
        <w:jc w:val="both"/>
        <w:rPr>
          <w:rFonts w:ascii="Lato" w:hAnsi="Lato"/>
          <w:b/>
          <w:sz w:val="20"/>
          <w:szCs w:val="20"/>
          <w:u w:val="single"/>
        </w:rPr>
      </w:pPr>
    </w:p>
    <w:p w14:paraId="46CC06BE"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Please contact </w:t>
      </w:r>
      <w:r>
        <w:rPr>
          <w:rFonts w:ascii="Lato" w:eastAsia="Verdana" w:hAnsi="Lato" w:cs="Verdana"/>
          <w:sz w:val="20"/>
          <w:szCs w:val="20"/>
        </w:rPr>
        <w:t>t</w:t>
      </w:r>
      <w:r>
        <w:rPr>
          <w:rFonts w:ascii="Verdana" w:eastAsia="Verdana" w:hAnsi="Verdana" w:cs="Verdana"/>
          <w:sz w:val="20"/>
          <w:szCs w:val="20"/>
        </w:rPr>
        <w:t>he Business Manager</w:t>
      </w:r>
      <w:r>
        <w:rPr>
          <w:rFonts w:ascii="Lato" w:eastAsia="Verdana" w:hAnsi="Lato" w:cs="Verdana"/>
          <w:sz w:val="20"/>
          <w:szCs w:val="20"/>
        </w:rPr>
        <w:t xml:space="preserve"> in the first instance if you have any </w:t>
      </w:r>
      <w:r w:rsidRPr="0023769B">
        <w:rPr>
          <w:rFonts w:ascii="Lato" w:eastAsia="Verdana" w:hAnsi="Lato" w:cs="Verdana"/>
          <w:sz w:val="20"/>
          <w:szCs w:val="20"/>
        </w:rPr>
        <w:t>questions about the operation of this policy or the UK GDPR or if you have any concerns that this policy is not being followed.</w:t>
      </w:r>
      <w:r>
        <w:rPr>
          <w:rFonts w:ascii="Lato" w:eastAsia="Verdana" w:hAnsi="Lato" w:cs="Verdana"/>
          <w:sz w:val="20"/>
          <w:szCs w:val="20"/>
        </w:rPr>
        <w:t xml:space="preserve"> Should the matter remain unresolved, or requires further escalation, please contact our DPO.  </w:t>
      </w:r>
    </w:p>
    <w:p w14:paraId="1C2B7759" w14:textId="77777777" w:rsidR="00A751E0" w:rsidRPr="0023769B" w:rsidRDefault="00A751E0" w:rsidP="00A751E0">
      <w:pPr>
        <w:spacing w:after="0" w:line="240" w:lineRule="auto"/>
        <w:jc w:val="both"/>
        <w:rPr>
          <w:rFonts w:ascii="Lato" w:hAnsi="Lato"/>
          <w:sz w:val="20"/>
          <w:szCs w:val="20"/>
        </w:rPr>
      </w:pPr>
    </w:p>
    <w:p w14:paraId="4A8E6062"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The DPO’s contact details are set out below: -</w:t>
      </w:r>
    </w:p>
    <w:p w14:paraId="53145B47" w14:textId="77777777" w:rsidR="00A751E0" w:rsidRPr="0023769B" w:rsidRDefault="00A751E0" w:rsidP="00A751E0">
      <w:pPr>
        <w:spacing w:after="0" w:line="240" w:lineRule="auto"/>
        <w:jc w:val="both"/>
        <w:rPr>
          <w:rFonts w:ascii="Lato" w:hAnsi="Lato"/>
          <w:sz w:val="20"/>
          <w:szCs w:val="20"/>
        </w:rPr>
      </w:pPr>
    </w:p>
    <w:p w14:paraId="4EFE9E2A"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Data Protection Officer: Judicium Consulting Limited</w:t>
      </w:r>
    </w:p>
    <w:p w14:paraId="19069644"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Address: </w:t>
      </w:r>
      <w:r>
        <w:rPr>
          <w:rFonts w:ascii="Lato" w:eastAsia="Verdana" w:hAnsi="Lato" w:cs="Verdana"/>
          <w:sz w:val="20"/>
          <w:szCs w:val="20"/>
        </w:rPr>
        <w:t>5th Floor, 98 Theobalds Road, London, WC1X 8WB</w:t>
      </w:r>
    </w:p>
    <w:p w14:paraId="2CBF5C7C" w14:textId="77777777" w:rsidR="00A751E0" w:rsidRPr="008534A5" w:rsidRDefault="00A751E0" w:rsidP="00A751E0">
      <w:pPr>
        <w:spacing w:after="0" w:line="240" w:lineRule="auto"/>
        <w:jc w:val="both"/>
        <w:rPr>
          <w:rFonts w:ascii="Lato" w:eastAsia="Verdana" w:hAnsi="Lato" w:cs="Verdana"/>
          <w:sz w:val="20"/>
          <w:szCs w:val="20"/>
          <w:lang w:val="fr-FR"/>
        </w:rPr>
      </w:pPr>
      <w:proofErr w:type="gramStart"/>
      <w:r w:rsidRPr="008534A5">
        <w:rPr>
          <w:rFonts w:ascii="Lato" w:eastAsia="Verdana" w:hAnsi="Lato" w:cs="Verdana"/>
          <w:sz w:val="20"/>
          <w:szCs w:val="20"/>
          <w:lang w:val="fr-FR"/>
        </w:rPr>
        <w:t>Email:</w:t>
      </w:r>
      <w:proofErr w:type="gramEnd"/>
      <w:r w:rsidRPr="008534A5">
        <w:rPr>
          <w:rFonts w:ascii="Lato" w:eastAsia="Verdana" w:hAnsi="Lato" w:cs="Verdana"/>
          <w:sz w:val="20"/>
          <w:szCs w:val="20"/>
          <w:lang w:val="fr-FR"/>
        </w:rPr>
        <w:t xml:space="preserve"> </w:t>
      </w:r>
      <w:hyperlink r:id="rId15" w:history="1">
        <w:r w:rsidRPr="008534A5">
          <w:rPr>
            <w:rFonts w:ascii="Lato" w:eastAsia="Verdana" w:hAnsi="Lato" w:cs="Verdana"/>
            <w:sz w:val="20"/>
            <w:szCs w:val="20"/>
            <w:lang w:val="fr-FR"/>
          </w:rPr>
          <w:t>dataservices@judicium.com</w:t>
        </w:r>
      </w:hyperlink>
    </w:p>
    <w:p w14:paraId="444BDA36" w14:textId="77777777" w:rsidR="00A751E0" w:rsidRPr="008534A5" w:rsidRDefault="00A751E0" w:rsidP="00A751E0">
      <w:pPr>
        <w:spacing w:after="0" w:line="240" w:lineRule="auto"/>
        <w:jc w:val="both"/>
        <w:rPr>
          <w:rFonts w:ascii="Lato" w:eastAsia="Verdana" w:hAnsi="Lato" w:cs="Verdana"/>
          <w:sz w:val="20"/>
          <w:szCs w:val="20"/>
          <w:lang w:val="fr-FR"/>
        </w:rPr>
      </w:pPr>
      <w:proofErr w:type="gramStart"/>
      <w:r w:rsidRPr="008534A5">
        <w:rPr>
          <w:rFonts w:ascii="Lato" w:eastAsia="Verdana" w:hAnsi="Lato" w:cs="Verdana"/>
          <w:sz w:val="20"/>
          <w:szCs w:val="20"/>
          <w:lang w:val="fr-FR"/>
        </w:rPr>
        <w:t>Web:</w:t>
      </w:r>
      <w:proofErr w:type="gramEnd"/>
      <w:r w:rsidRPr="008534A5">
        <w:rPr>
          <w:rFonts w:ascii="Lato" w:eastAsia="Verdana" w:hAnsi="Lato" w:cs="Verdana"/>
          <w:sz w:val="20"/>
          <w:szCs w:val="20"/>
          <w:lang w:val="fr-FR"/>
        </w:rPr>
        <w:t xml:space="preserve"> www.judiciumeducation.co.uk</w:t>
      </w:r>
    </w:p>
    <w:p w14:paraId="2CFF294D"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Telephone: 0345 548 7000 opt 1</w:t>
      </w:r>
      <w:r>
        <w:rPr>
          <w:rFonts w:ascii="Lato" w:eastAsia="Verdana" w:hAnsi="Lato" w:cs="Verdana"/>
          <w:sz w:val="20"/>
          <w:szCs w:val="20"/>
        </w:rPr>
        <w:t>, then</w:t>
      </w:r>
      <w:r w:rsidRPr="0023769B">
        <w:rPr>
          <w:rFonts w:ascii="Lato" w:eastAsia="Verdana" w:hAnsi="Lato" w:cs="Verdana"/>
          <w:sz w:val="20"/>
          <w:szCs w:val="20"/>
        </w:rPr>
        <w:t xml:space="preserve"> opt 1 </w:t>
      </w:r>
    </w:p>
    <w:p w14:paraId="53E04716" w14:textId="77777777" w:rsidR="00A751E0" w:rsidRPr="0023769B" w:rsidRDefault="00A751E0" w:rsidP="00A751E0">
      <w:pPr>
        <w:spacing w:after="0" w:line="240" w:lineRule="auto"/>
        <w:jc w:val="both"/>
        <w:rPr>
          <w:rFonts w:ascii="Lato" w:eastAsia="Verdana" w:hAnsi="Lato" w:cs="Verdana"/>
          <w:sz w:val="20"/>
          <w:szCs w:val="20"/>
        </w:rPr>
      </w:pPr>
    </w:p>
    <w:p w14:paraId="5E140835" w14:textId="77777777" w:rsidR="00A751E0" w:rsidRPr="0023769B" w:rsidRDefault="00A751E0" w:rsidP="00A751E0">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Security and Data Related Policies</w:t>
      </w:r>
    </w:p>
    <w:p w14:paraId="418BC4B4" w14:textId="77777777" w:rsidR="00A751E0" w:rsidRPr="0023769B" w:rsidRDefault="00A751E0" w:rsidP="00A751E0">
      <w:pPr>
        <w:spacing w:after="0" w:line="240" w:lineRule="auto"/>
        <w:jc w:val="both"/>
        <w:rPr>
          <w:rFonts w:ascii="Lato" w:eastAsia="Verdana" w:hAnsi="Lato" w:cs="Verdana"/>
          <w:sz w:val="20"/>
          <w:szCs w:val="20"/>
        </w:rPr>
      </w:pPr>
    </w:p>
    <w:p w14:paraId="2A05F300"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We must keep personal data secure against loss or misuse. All staff are required to comply with our information security guidelines and policies. </w:t>
      </w:r>
      <w:proofErr w:type="gramStart"/>
      <w:r w:rsidRPr="0023769B">
        <w:rPr>
          <w:rFonts w:ascii="Lato" w:eastAsia="Verdana" w:hAnsi="Lato" w:cs="Verdana"/>
          <w:sz w:val="20"/>
          <w:szCs w:val="20"/>
        </w:rPr>
        <w:t>In particular, staff</w:t>
      </w:r>
      <w:proofErr w:type="gramEnd"/>
      <w:r w:rsidRPr="0023769B">
        <w:rPr>
          <w:rFonts w:ascii="Lato" w:eastAsia="Verdana" w:hAnsi="Lato" w:cs="Verdana"/>
          <w:sz w:val="20"/>
          <w:szCs w:val="20"/>
        </w:rPr>
        <w:t xml:space="preserve"> should refer to the following policies that are related to this Data Breach Policy: -</w:t>
      </w:r>
    </w:p>
    <w:p w14:paraId="41481706" w14:textId="77777777" w:rsidR="00A751E0" w:rsidRPr="0023769B" w:rsidRDefault="00A751E0" w:rsidP="00A751E0">
      <w:pPr>
        <w:spacing w:after="0" w:line="240" w:lineRule="auto"/>
        <w:jc w:val="both"/>
        <w:rPr>
          <w:rFonts w:ascii="Lato" w:hAnsi="Lato"/>
          <w:sz w:val="20"/>
          <w:szCs w:val="20"/>
        </w:rPr>
      </w:pPr>
    </w:p>
    <w:p w14:paraId="05A81AB9" w14:textId="77777777" w:rsidR="00A751E0" w:rsidRPr="0023769B" w:rsidRDefault="00A751E0" w:rsidP="00A751E0">
      <w:pPr>
        <w:pStyle w:val="ListParagraph"/>
        <w:numPr>
          <w:ilvl w:val="0"/>
          <w:numId w:val="31"/>
        </w:numPr>
        <w:spacing w:after="0" w:line="240" w:lineRule="auto"/>
        <w:jc w:val="both"/>
        <w:rPr>
          <w:rFonts w:ascii="Lato" w:eastAsia="Verdana" w:hAnsi="Lato" w:cs="Verdana"/>
          <w:sz w:val="20"/>
          <w:szCs w:val="20"/>
        </w:rPr>
      </w:pPr>
      <w:r w:rsidRPr="0023769B">
        <w:rPr>
          <w:rFonts w:ascii="Lato" w:eastAsia="Verdana" w:hAnsi="Lato" w:cs="Verdana"/>
          <w:bCs/>
          <w:i/>
          <w:iCs/>
          <w:sz w:val="20"/>
          <w:szCs w:val="20"/>
        </w:rPr>
        <w:t>Security Policy</w:t>
      </w:r>
      <w:r w:rsidRPr="0023769B">
        <w:rPr>
          <w:rFonts w:ascii="Lato" w:eastAsia="Verdana" w:hAnsi="Lato" w:cs="Verdana"/>
          <w:sz w:val="20"/>
          <w:szCs w:val="20"/>
        </w:rPr>
        <w:t xml:space="preserve"> which sets out the </w:t>
      </w:r>
      <w:proofErr w:type="gramStart"/>
      <w:r w:rsidRPr="0023769B">
        <w:rPr>
          <w:rFonts w:ascii="Lato" w:eastAsia="Verdana" w:hAnsi="Lato" w:cs="Verdana"/>
          <w:sz w:val="20"/>
          <w:szCs w:val="20"/>
        </w:rPr>
        <w:t>School’s</w:t>
      </w:r>
      <w:proofErr w:type="gramEnd"/>
      <w:r w:rsidRPr="0023769B">
        <w:rPr>
          <w:rFonts w:ascii="Lato" w:eastAsia="Verdana" w:hAnsi="Lato" w:cs="Verdana"/>
          <w:sz w:val="20"/>
          <w:szCs w:val="20"/>
        </w:rPr>
        <w:t xml:space="preserve"> guidelines and processes on keeping personal data secure against loss and misuse.</w:t>
      </w:r>
    </w:p>
    <w:p w14:paraId="1D15E102" w14:textId="77777777" w:rsidR="00A751E0" w:rsidRPr="0023769B" w:rsidRDefault="00A751E0" w:rsidP="00A751E0">
      <w:pPr>
        <w:pStyle w:val="ListParagraph"/>
        <w:spacing w:after="0" w:line="240" w:lineRule="auto"/>
        <w:jc w:val="both"/>
        <w:rPr>
          <w:rFonts w:ascii="Lato" w:eastAsia="Verdana" w:hAnsi="Lato" w:cs="Verdana"/>
          <w:sz w:val="20"/>
          <w:szCs w:val="20"/>
        </w:rPr>
      </w:pPr>
    </w:p>
    <w:p w14:paraId="6B65CD3C" w14:textId="77777777" w:rsidR="00A751E0" w:rsidRPr="0023769B" w:rsidRDefault="00A751E0" w:rsidP="00A751E0">
      <w:pPr>
        <w:pStyle w:val="ListParagraph"/>
        <w:numPr>
          <w:ilvl w:val="0"/>
          <w:numId w:val="31"/>
        </w:numPr>
        <w:spacing w:after="0" w:line="240" w:lineRule="auto"/>
        <w:jc w:val="both"/>
        <w:rPr>
          <w:rFonts w:ascii="Lato" w:eastAsia="Verdana" w:hAnsi="Lato" w:cs="Verdana"/>
          <w:sz w:val="20"/>
          <w:szCs w:val="20"/>
        </w:rPr>
      </w:pPr>
      <w:r w:rsidRPr="0023769B">
        <w:rPr>
          <w:rFonts w:ascii="Lato" w:eastAsia="Verdana" w:hAnsi="Lato" w:cs="Verdana"/>
          <w:bCs/>
          <w:i/>
          <w:iCs/>
          <w:sz w:val="20"/>
          <w:szCs w:val="20"/>
        </w:rPr>
        <w:t>Data Protection Policy</w:t>
      </w:r>
      <w:r w:rsidRPr="0023769B">
        <w:rPr>
          <w:rFonts w:ascii="Lato" w:eastAsia="Verdana" w:hAnsi="Lato" w:cs="Verdana"/>
          <w:sz w:val="20"/>
          <w:szCs w:val="20"/>
        </w:rPr>
        <w:t xml:space="preserve"> which sets out the </w:t>
      </w:r>
      <w:proofErr w:type="gramStart"/>
      <w:r w:rsidRPr="0023769B">
        <w:rPr>
          <w:rFonts w:ascii="Lato" w:eastAsia="Verdana" w:hAnsi="Lato" w:cs="Verdana"/>
          <w:sz w:val="20"/>
          <w:szCs w:val="20"/>
        </w:rPr>
        <w:t>School’s</w:t>
      </w:r>
      <w:proofErr w:type="gramEnd"/>
      <w:r w:rsidRPr="0023769B">
        <w:rPr>
          <w:rFonts w:ascii="Lato" w:eastAsia="Verdana" w:hAnsi="Lato" w:cs="Verdana"/>
          <w:sz w:val="20"/>
          <w:szCs w:val="20"/>
        </w:rPr>
        <w:t xml:space="preserve"> obligations under UK GDPR about how they process personal data.</w:t>
      </w:r>
    </w:p>
    <w:p w14:paraId="3B7F69E3" w14:textId="77777777" w:rsidR="00A751E0" w:rsidRPr="0023769B" w:rsidRDefault="00A751E0" w:rsidP="00A751E0">
      <w:pPr>
        <w:spacing w:after="0" w:line="240" w:lineRule="auto"/>
        <w:jc w:val="both"/>
        <w:rPr>
          <w:rFonts w:ascii="Lato" w:eastAsia="Verdana" w:hAnsi="Lato" w:cs="Verdana"/>
          <w:sz w:val="20"/>
          <w:szCs w:val="20"/>
        </w:rPr>
      </w:pPr>
    </w:p>
    <w:p w14:paraId="220E034E" w14:textId="77777777" w:rsidR="00A751E0" w:rsidRPr="0023769B" w:rsidRDefault="00A751E0" w:rsidP="00A751E0">
      <w:pPr>
        <w:pStyle w:val="ListParagraph"/>
        <w:numPr>
          <w:ilvl w:val="0"/>
          <w:numId w:val="31"/>
        </w:numPr>
        <w:spacing w:after="0" w:line="240" w:lineRule="auto"/>
        <w:jc w:val="both"/>
        <w:rPr>
          <w:rFonts w:ascii="Lato" w:eastAsia="Verdana" w:hAnsi="Lato" w:cs="Verdana"/>
          <w:sz w:val="20"/>
          <w:szCs w:val="20"/>
        </w:rPr>
      </w:pPr>
      <w:r w:rsidRPr="0023769B">
        <w:rPr>
          <w:rFonts w:ascii="Lato" w:eastAsia="Verdana" w:hAnsi="Lato" w:cs="Verdana"/>
          <w:bCs/>
          <w:i/>
          <w:iCs/>
          <w:sz w:val="20"/>
          <w:szCs w:val="20"/>
        </w:rPr>
        <w:t>Cyber Security Policy</w:t>
      </w:r>
      <w:r w:rsidRPr="0023769B">
        <w:rPr>
          <w:rFonts w:ascii="Lato" w:eastAsia="Verdana" w:hAnsi="Lato" w:cs="Verdana"/>
          <w:sz w:val="20"/>
          <w:szCs w:val="20"/>
        </w:rPr>
        <w:t xml:space="preserve"> which sets out the </w:t>
      </w:r>
      <w:proofErr w:type="gramStart"/>
      <w:r w:rsidRPr="0023769B">
        <w:rPr>
          <w:rFonts w:ascii="Lato" w:eastAsia="Verdana" w:hAnsi="Lato" w:cs="Verdana"/>
          <w:sz w:val="20"/>
          <w:szCs w:val="20"/>
        </w:rPr>
        <w:t>School’s</w:t>
      </w:r>
      <w:proofErr w:type="gramEnd"/>
      <w:r w:rsidRPr="0023769B">
        <w:rPr>
          <w:rFonts w:ascii="Lato" w:eastAsia="Verdana" w:hAnsi="Lato" w:cs="Verdana"/>
          <w:sz w:val="20"/>
          <w:szCs w:val="20"/>
        </w:rPr>
        <w:t xml:space="preserve"> obligations and guidelines for cyber security issues. </w:t>
      </w:r>
    </w:p>
    <w:p w14:paraId="0EA19903" w14:textId="77777777" w:rsidR="00A751E0" w:rsidRPr="0023769B" w:rsidRDefault="00A751E0" w:rsidP="00A751E0">
      <w:pPr>
        <w:spacing w:after="0" w:line="240" w:lineRule="auto"/>
        <w:jc w:val="both"/>
        <w:rPr>
          <w:rFonts w:ascii="Lato" w:hAnsi="Lato"/>
          <w:sz w:val="20"/>
          <w:szCs w:val="20"/>
        </w:rPr>
      </w:pPr>
    </w:p>
    <w:p w14:paraId="6877BB1D" w14:textId="77777777" w:rsidR="00A751E0" w:rsidRDefault="00A751E0" w:rsidP="00A751E0">
      <w:pPr>
        <w:spacing w:after="0" w:line="240" w:lineRule="auto"/>
        <w:jc w:val="both"/>
        <w:rPr>
          <w:rFonts w:ascii="Verdana" w:eastAsia="Verdana" w:hAnsi="Verdana" w:cs="Verdana"/>
          <w:sz w:val="20"/>
          <w:szCs w:val="20"/>
        </w:rPr>
      </w:pPr>
      <w:r w:rsidRPr="007D3FDA">
        <w:rPr>
          <w:rFonts w:ascii="Verdana" w:eastAsia="Verdana" w:hAnsi="Verdana" w:cs="Verdana"/>
          <w:sz w:val="20"/>
          <w:szCs w:val="20"/>
        </w:rPr>
        <w:t xml:space="preserve">These policies are also designed to protect personal data and can be found </w:t>
      </w:r>
      <w:r>
        <w:rPr>
          <w:rFonts w:ascii="Verdana" w:eastAsia="Verdana" w:hAnsi="Verdana" w:cs="Verdana"/>
          <w:sz w:val="20"/>
          <w:szCs w:val="20"/>
        </w:rPr>
        <w:t xml:space="preserve">on the staff share point and school website. </w:t>
      </w:r>
    </w:p>
    <w:p w14:paraId="54523C1F" w14:textId="77777777" w:rsidR="00A751E0" w:rsidRPr="0023769B" w:rsidRDefault="00A751E0" w:rsidP="00A751E0">
      <w:pPr>
        <w:spacing w:after="0" w:line="240" w:lineRule="auto"/>
        <w:jc w:val="both"/>
        <w:rPr>
          <w:rFonts w:ascii="Lato" w:eastAsia="Verdana" w:hAnsi="Lato" w:cs="Verdana"/>
          <w:sz w:val="20"/>
          <w:szCs w:val="20"/>
        </w:rPr>
      </w:pPr>
    </w:p>
    <w:p w14:paraId="71D96360" w14:textId="77777777" w:rsidR="00A751E0" w:rsidRPr="0023769B" w:rsidRDefault="00A751E0" w:rsidP="00A751E0">
      <w:pPr>
        <w:spacing w:after="0" w:line="240" w:lineRule="auto"/>
        <w:jc w:val="both"/>
        <w:rPr>
          <w:rFonts w:ascii="Lato" w:eastAsia="Verdana" w:hAnsi="Lato" w:cs="Verdana"/>
          <w:sz w:val="20"/>
          <w:szCs w:val="20"/>
        </w:rPr>
      </w:pPr>
    </w:p>
    <w:p w14:paraId="3BC64C37"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hAnsi="Lato"/>
          <w:b/>
          <w:bCs/>
          <w:color w:val="000000" w:themeColor="text1"/>
          <w:sz w:val="20"/>
          <w:szCs w:val="20"/>
          <w:u w:val="single"/>
        </w:rPr>
        <w:lastRenderedPageBreak/>
        <w:t>Data Breach Procedure</w:t>
      </w:r>
    </w:p>
    <w:p w14:paraId="4166BB03" w14:textId="77777777" w:rsidR="00A751E0" w:rsidRPr="0023769B" w:rsidRDefault="00A751E0" w:rsidP="00A751E0">
      <w:pPr>
        <w:spacing w:after="0" w:line="240" w:lineRule="auto"/>
        <w:jc w:val="both"/>
        <w:rPr>
          <w:rFonts w:ascii="Lato" w:eastAsia="Verdana" w:hAnsi="Lato" w:cs="Verdana"/>
          <w:sz w:val="20"/>
          <w:szCs w:val="20"/>
        </w:rPr>
      </w:pPr>
    </w:p>
    <w:p w14:paraId="1D21448C" w14:textId="77777777" w:rsidR="00A751E0" w:rsidRPr="0023769B" w:rsidRDefault="00A751E0" w:rsidP="00A751E0">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What is a personal data breach?</w:t>
      </w:r>
    </w:p>
    <w:p w14:paraId="204F7C43" w14:textId="77777777" w:rsidR="00A751E0" w:rsidRPr="0023769B" w:rsidRDefault="00A751E0" w:rsidP="00A751E0">
      <w:pPr>
        <w:spacing w:after="0" w:line="240" w:lineRule="auto"/>
        <w:jc w:val="both"/>
        <w:rPr>
          <w:rFonts w:ascii="Lato" w:eastAsia="Verdana" w:hAnsi="Lato" w:cs="Verdana"/>
          <w:sz w:val="20"/>
          <w:szCs w:val="20"/>
        </w:rPr>
      </w:pPr>
    </w:p>
    <w:p w14:paraId="245EE22B"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A personal data breach is a breach of security leading to the accidental or unlawful destruction, loss, alteration, unauthorised disclosure of, or access to, personal data or special category data transmitted, stored or otherwise processed.</w:t>
      </w:r>
    </w:p>
    <w:p w14:paraId="67175E91" w14:textId="77777777" w:rsidR="00A751E0" w:rsidRPr="0023769B" w:rsidRDefault="00A751E0" w:rsidP="00A751E0">
      <w:pPr>
        <w:spacing w:after="0" w:line="240" w:lineRule="auto"/>
        <w:jc w:val="both"/>
        <w:rPr>
          <w:rFonts w:ascii="Lato" w:hAnsi="Lato"/>
          <w:sz w:val="20"/>
          <w:szCs w:val="20"/>
        </w:rPr>
      </w:pPr>
    </w:p>
    <w:p w14:paraId="0693BD71"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Examples of a data breach could include the following (but are not exhaustive): -</w:t>
      </w:r>
    </w:p>
    <w:p w14:paraId="6CD74694" w14:textId="77777777" w:rsidR="00A751E0" w:rsidRPr="0023769B" w:rsidRDefault="00A751E0" w:rsidP="00A751E0">
      <w:pPr>
        <w:spacing w:after="0" w:line="240" w:lineRule="auto"/>
        <w:jc w:val="both"/>
        <w:rPr>
          <w:rFonts w:ascii="Lato" w:hAnsi="Lato"/>
          <w:sz w:val="20"/>
          <w:szCs w:val="20"/>
        </w:rPr>
      </w:pPr>
    </w:p>
    <w:p w14:paraId="19BB9441" w14:textId="77777777" w:rsidR="00A751E0" w:rsidRPr="0023769B" w:rsidRDefault="00A751E0" w:rsidP="00A751E0">
      <w:pPr>
        <w:pStyle w:val="ListParagraph"/>
        <w:numPr>
          <w:ilvl w:val="0"/>
          <w:numId w:val="24"/>
        </w:numPr>
        <w:spacing w:after="0" w:line="240" w:lineRule="auto"/>
        <w:jc w:val="both"/>
        <w:rPr>
          <w:rFonts w:ascii="Lato" w:eastAsia="Verdana" w:hAnsi="Lato" w:cs="Verdana"/>
          <w:sz w:val="20"/>
          <w:szCs w:val="20"/>
        </w:rPr>
      </w:pPr>
      <w:r w:rsidRPr="0023769B">
        <w:rPr>
          <w:rFonts w:ascii="Lato" w:eastAsia="Verdana" w:hAnsi="Lato" w:cs="Verdana"/>
          <w:sz w:val="20"/>
          <w:szCs w:val="20"/>
        </w:rPr>
        <w:t>Loss or theft of data or equipment on which data is stored for example, loss of a laptop or a paper file (this includes accidental loss</w:t>
      </w:r>
      <w:proofErr w:type="gramStart"/>
      <w:r w:rsidRPr="0023769B">
        <w:rPr>
          <w:rFonts w:ascii="Lato" w:eastAsia="Verdana" w:hAnsi="Lato" w:cs="Verdana"/>
          <w:sz w:val="20"/>
          <w:szCs w:val="20"/>
        </w:rPr>
        <w:t>);</w:t>
      </w:r>
      <w:proofErr w:type="gramEnd"/>
    </w:p>
    <w:p w14:paraId="4C333816" w14:textId="77777777" w:rsidR="00A751E0" w:rsidRPr="0023769B" w:rsidRDefault="00A751E0" w:rsidP="00A751E0">
      <w:pPr>
        <w:pStyle w:val="ListParagraph"/>
        <w:numPr>
          <w:ilvl w:val="0"/>
          <w:numId w:val="2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Inappropriate access controls allowing unauthorised </w:t>
      </w:r>
      <w:proofErr w:type="gramStart"/>
      <w:r w:rsidRPr="0023769B">
        <w:rPr>
          <w:rFonts w:ascii="Lato" w:eastAsia="Verdana" w:hAnsi="Lato" w:cs="Verdana"/>
          <w:sz w:val="20"/>
          <w:szCs w:val="20"/>
        </w:rPr>
        <w:t>use;</w:t>
      </w:r>
      <w:proofErr w:type="gramEnd"/>
    </w:p>
    <w:p w14:paraId="63FB7FDA" w14:textId="77777777" w:rsidR="00A751E0" w:rsidRPr="0023769B" w:rsidRDefault="00A751E0" w:rsidP="00A751E0">
      <w:pPr>
        <w:pStyle w:val="ListParagraph"/>
        <w:numPr>
          <w:ilvl w:val="0"/>
          <w:numId w:val="2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Equipment </w:t>
      </w:r>
      <w:proofErr w:type="gramStart"/>
      <w:r w:rsidRPr="0023769B">
        <w:rPr>
          <w:rFonts w:ascii="Lato" w:eastAsia="Verdana" w:hAnsi="Lato" w:cs="Verdana"/>
          <w:sz w:val="20"/>
          <w:szCs w:val="20"/>
        </w:rPr>
        <w:t>failure;</w:t>
      </w:r>
      <w:proofErr w:type="gramEnd"/>
    </w:p>
    <w:p w14:paraId="4264C28F" w14:textId="77777777" w:rsidR="00A751E0" w:rsidRPr="0023769B" w:rsidRDefault="00A751E0" w:rsidP="00A751E0">
      <w:pPr>
        <w:pStyle w:val="ListParagraph"/>
        <w:numPr>
          <w:ilvl w:val="0"/>
          <w:numId w:val="24"/>
        </w:numPr>
        <w:spacing w:after="0" w:line="240" w:lineRule="auto"/>
        <w:jc w:val="both"/>
        <w:rPr>
          <w:rFonts w:ascii="Lato" w:eastAsia="Verdana" w:hAnsi="Lato" w:cs="Verdana"/>
          <w:sz w:val="20"/>
          <w:szCs w:val="20"/>
        </w:rPr>
      </w:pPr>
      <w:r w:rsidRPr="0023769B">
        <w:rPr>
          <w:rFonts w:ascii="Lato" w:eastAsia="Verdana" w:hAnsi="Lato" w:cs="Verdana"/>
          <w:sz w:val="20"/>
          <w:szCs w:val="20"/>
        </w:rPr>
        <w:t>Human error (for example, sending an email or SMS to the wrong recipient</w:t>
      </w:r>
      <w:proofErr w:type="gramStart"/>
      <w:r w:rsidRPr="0023769B">
        <w:rPr>
          <w:rFonts w:ascii="Lato" w:eastAsia="Verdana" w:hAnsi="Lato" w:cs="Verdana"/>
          <w:sz w:val="20"/>
          <w:szCs w:val="20"/>
        </w:rPr>
        <w:t>);</w:t>
      </w:r>
      <w:proofErr w:type="gramEnd"/>
    </w:p>
    <w:p w14:paraId="2E88C529" w14:textId="77777777" w:rsidR="00A751E0" w:rsidRPr="0023769B" w:rsidRDefault="00A751E0" w:rsidP="00A751E0">
      <w:pPr>
        <w:pStyle w:val="ListParagraph"/>
        <w:numPr>
          <w:ilvl w:val="0"/>
          <w:numId w:val="2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Unforeseen circumstances such as a fire or </w:t>
      </w:r>
      <w:proofErr w:type="gramStart"/>
      <w:r w:rsidRPr="0023769B">
        <w:rPr>
          <w:rFonts w:ascii="Lato" w:eastAsia="Verdana" w:hAnsi="Lato" w:cs="Verdana"/>
          <w:sz w:val="20"/>
          <w:szCs w:val="20"/>
        </w:rPr>
        <w:t>flood;</w:t>
      </w:r>
      <w:proofErr w:type="gramEnd"/>
    </w:p>
    <w:p w14:paraId="50008E3C" w14:textId="77777777" w:rsidR="00A751E0" w:rsidRPr="0023769B" w:rsidRDefault="00A751E0" w:rsidP="00A751E0">
      <w:pPr>
        <w:pStyle w:val="ListParagraph"/>
        <w:numPr>
          <w:ilvl w:val="0"/>
          <w:numId w:val="2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Hacking, phishing and other “blagging” attacks where information is obtained by deceiving whoever holds </w:t>
      </w:r>
      <w:proofErr w:type="gramStart"/>
      <w:r w:rsidRPr="0023769B">
        <w:rPr>
          <w:rFonts w:ascii="Lato" w:eastAsia="Verdana" w:hAnsi="Lato" w:cs="Verdana"/>
          <w:sz w:val="20"/>
          <w:szCs w:val="20"/>
        </w:rPr>
        <w:t>it;</w:t>
      </w:r>
      <w:proofErr w:type="gramEnd"/>
    </w:p>
    <w:p w14:paraId="405D738E" w14:textId="77777777" w:rsidR="00A751E0" w:rsidRPr="0023769B" w:rsidRDefault="00A751E0" w:rsidP="00A751E0">
      <w:pPr>
        <w:pStyle w:val="ListParagraph"/>
        <w:numPr>
          <w:ilvl w:val="0"/>
          <w:numId w:val="2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Alteration of personal data without </w:t>
      </w:r>
      <w:proofErr w:type="gramStart"/>
      <w:r w:rsidRPr="0023769B">
        <w:rPr>
          <w:rFonts w:ascii="Lato" w:eastAsia="Verdana" w:hAnsi="Lato" w:cs="Verdana"/>
          <w:sz w:val="20"/>
          <w:szCs w:val="20"/>
        </w:rPr>
        <w:t>permission;</w:t>
      </w:r>
      <w:proofErr w:type="gramEnd"/>
    </w:p>
    <w:p w14:paraId="5C26EDAB" w14:textId="77777777" w:rsidR="00A751E0" w:rsidRPr="0023769B" w:rsidRDefault="00A751E0" w:rsidP="00A751E0">
      <w:pPr>
        <w:pStyle w:val="ListParagraph"/>
        <w:numPr>
          <w:ilvl w:val="0"/>
          <w:numId w:val="24"/>
        </w:numPr>
        <w:spacing w:after="0" w:line="240" w:lineRule="auto"/>
        <w:jc w:val="both"/>
        <w:rPr>
          <w:rFonts w:ascii="Lato" w:eastAsia="Verdana" w:hAnsi="Lato" w:cs="Verdana"/>
          <w:sz w:val="20"/>
          <w:szCs w:val="20"/>
        </w:rPr>
      </w:pPr>
      <w:r w:rsidRPr="0023769B">
        <w:rPr>
          <w:rFonts w:ascii="Lato" w:eastAsia="Verdana" w:hAnsi="Lato" w:cs="Verdana"/>
          <w:sz w:val="20"/>
          <w:szCs w:val="20"/>
        </w:rPr>
        <w:t>Loss of availability of personal data.</w:t>
      </w:r>
    </w:p>
    <w:p w14:paraId="5C78A637" w14:textId="77777777" w:rsidR="00A751E0" w:rsidRPr="0023769B" w:rsidRDefault="00A751E0" w:rsidP="00A751E0">
      <w:pPr>
        <w:pStyle w:val="ListParagraph"/>
        <w:spacing w:after="0" w:line="240" w:lineRule="auto"/>
        <w:jc w:val="both"/>
        <w:rPr>
          <w:rFonts w:ascii="Lato" w:hAnsi="Lato"/>
          <w:sz w:val="20"/>
          <w:szCs w:val="20"/>
        </w:rPr>
      </w:pPr>
    </w:p>
    <w:p w14:paraId="1B8D77CE" w14:textId="77777777" w:rsidR="00A751E0" w:rsidRPr="0023769B" w:rsidRDefault="00A751E0" w:rsidP="00A751E0">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 xml:space="preserve">When does it need to be reported? </w:t>
      </w:r>
    </w:p>
    <w:p w14:paraId="1D39DBED" w14:textId="77777777" w:rsidR="00A751E0" w:rsidRPr="0023769B" w:rsidRDefault="00A751E0" w:rsidP="00A751E0">
      <w:pPr>
        <w:spacing w:after="0" w:line="240" w:lineRule="auto"/>
        <w:jc w:val="both"/>
        <w:rPr>
          <w:rFonts w:ascii="Lato" w:hAnsi="Lato"/>
          <w:b/>
          <w:sz w:val="20"/>
          <w:szCs w:val="20"/>
        </w:rPr>
      </w:pPr>
    </w:p>
    <w:p w14:paraId="4FB6CE84"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must notify the ICO of a data breach where it is likely to result in a risk to the rights and freedoms of individuals. This means that the breach needs to be more than just losing personal data and if unaddressed, the breach is likely to have a significant detrimental effect on individuals. </w:t>
      </w:r>
    </w:p>
    <w:p w14:paraId="331D795E" w14:textId="77777777" w:rsidR="00A751E0" w:rsidRPr="0023769B" w:rsidRDefault="00A751E0" w:rsidP="00A751E0">
      <w:pPr>
        <w:spacing w:after="0" w:line="240" w:lineRule="auto"/>
        <w:jc w:val="both"/>
        <w:rPr>
          <w:rFonts w:ascii="Lato" w:hAnsi="Lato"/>
          <w:sz w:val="20"/>
          <w:szCs w:val="20"/>
        </w:rPr>
      </w:pPr>
    </w:p>
    <w:p w14:paraId="0CC5D5B5"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Examples of where the breach may have a significant effect includes: -</w:t>
      </w:r>
    </w:p>
    <w:p w14:paraId="1CA429F8" w14:textId="77777777" w:rsidR="00A751E0" w:rsidRPr="0023769B" w:rsidRDefault="00A751E0" w:rsidP="00A751E0">
      <w:pPr>
        <w:spacing w:after="0" w:line="240" w:lineRule="auto"/>
        <w:jc w:val="both"/>
        <w:rPr>
          <w:rFonts w:ascii="Lato" w:hAnsi="Lato"/>
          <w:sz w:val="20"/>
          <w:szCs w:val="20"/>
        </w:rPr>
      </w:pPr>
    </w:p>
    <w:p w14:paraId="60EABED2" w14:textId="77777777" w:rsidR="00A751E0" w:rsidRPr="0023769B" w:rsidRDefault="00A751E0" w:rsidP="00A751E0">
      <w:pPr>
        <w:pStyle w:val="ListParagraph"/>
        <w:numPr>
          <w:ilvl w:val="0"/>
          <w:numId w:val="28"/>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Potential or actual </w:t>
      </w:r>
      <w:proofErr w:type="gramStart"/>
      <w:r w:rsidRPr="0023769B">
        <w:rPr>
          <w:rFonts w:ascii="Lato" w:eastAsia="Verdana" w:hAnsi="Lato" w:cs="Verdana"/>
          <w:sz w:val="20"/>
          <w:szCs w:val="20"/>
        </w:rPr>
        <w:t>discrimination;</w:t>
      </w:r>
      <w:proofErr w:type="gramEnd"/>
    </w:p>
    <w:p w14:paraId="28A7732E" w14:textId="77777777" w:rsidR="00A751E0" w:rsidRPr="0023769B" w:rsidRDefault="00A751E0" w:rsidP="00A751E0">
      <w:pPr>
        <w:pStyle w:val="ListParagraph"/>
        <w:numPr>
          <w:ilvl w:val="0"/>
          <w:numId w:val="28"/>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Potential or actual financial </w:t>
      </w:r>
      <w:proofErr w:type="gramStart"/>
      <w:r w:rsidRPr="0023769B">
        <w:rPr>
          <w:rFonts w:ascii="Lato" w:eastAsia="Verdana" w:hAnsi="Lato" w:cs="Verdana"/>
          <w:sz w:val="20"/>
          <w:szCs w:val="20"/>
        </w:rPr>
        <w:t>loss;</w:t>
      </w:r>
      <w:proofErr w:type="gramEnd"/>
      <w:r w:rsidRPr="0023769B">
        <w:rPr>
          <w:rFonts w:ascii="Lato" w:eastAsia="Verdana" w:hAnsi="Lato" w:cs="Verdana"/>
          <w:sz w:val="20"/>
          <w:szCs w:val="20"/>
        </w:rPr>
        <w:t xml:space="preserve"> </w:t>
      </w:r>
    </w:p>
    <w:p w14:paraId="3AFA6CF9" w14:textId="77777777" w:rsidR="00A751E0" w:rsidRPr="0023769B" w:rsidRDefault="00A751E0" w:rsidP="00A751E0">
      <w:pPr>
        <w:pStyle w:val="ListParagraph"/>
        <w:numPr>
          <w:ilvl w:val="0"/>
          <w:numId w:val="28"/>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Potential or actual loss of </w:t>
      </w:r>
      <w:proofErr w:type="gramStart"/>
      <w:r w:rsidRPr="0023769B">
        <w:rPr>
          <w:rFonts w:ascii="Lato" w:eastAsia="Verdana" w:hAnsi="Lato" w:cs="Verdana"/>
          <w:sz w:val="20"/>
          <w:szCs w:val="20"/>
        </w:rPr>
        <w:t>confidentiality;</w:t>
      </w:r>
      <w:proofErr w:type="gramEnd"/>
      <w:r w:rsidRPr="0023769B">
        <w:rPr>
          <w:rFonts w:ascii="Lato" w:eastAsia="Verdana" w:hAnsi="Lato" w:cs="Verdana"/>
          <w:sz w:val="20"/>
          <w:szCs w:val="20"/>
        </w:rPr>
        <w:t xml:space="preserve"> </w:t>
      </w:r>
    </w:p>
    <w:p w14:paraId="34336E50" w14:textId="77777777" w:rsidR="00A751E0" w:rsidRPr="0023769B" w:rsidRDefault="00A751E0" w:rsidP="00A751E0">
      <w:pPr>
        <w:pStyle w:val="ListParagraph"/>
        <w:numPr>
          <w:ilvl w:val="0"/>
          <w:numId w:val="28"/>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Risk to physical safety or </w:t>
      </w:r>
      <w:proofErr w:type="gramStart"/>
      <w:r w:rsidRPr="0023769B">
        <w:rPr>
          <w:rFonts w:ascii="Lato" w:eastAsia="Verdana" w:hAnsi="Lato" w:cs="Verdana"/>
          <w:sz w:val="20"/>
          <w:szCs w:val="20"/>
        </w:rPr>
        <w:t>reputation;</w:t>
      </w:r>
      <w:proofErr w:type="gramEnd"/>
    </w:p>
    <w:p w14:paraId="341BD572" w14:textId="77777777" w:rsidR="00A751E0" w:rsidRPr="0023769B" w:rsidRDefault="00A751E0" w:rsidP="00A751E0">
      <w:pPr>
        <w:pStyle w:val="ListParagraph"/>
        <w:numPr>
          <w:ilvl w:val="0"/>
          <w:numId w:val="28"/>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Exposure to identity theft (for example, through the release of non-public identifiers such as passport details); and </w:t>
      </w:r>
    </w:p>
    <w:p w14:paraId="2AD83CD9" w14:textId="77777777" w:rsidR="00A751E0" w:rsidRPr="0023769B" w:rsidRDefault="00A751E0" w:rsidP="00A751E0">
      <w:pPr>
        <w:pStyle w:val="ListParagraph"/>
        <w:numPr>
          <w:ilvl w:val="0"/>
          <w:numId w:val="28"/>
        </w:numPr>
        <w:spacing w:after="0" w:line="240" w:lineRule="auto"/>
        <w:jc w:val="both"/>
        <w:rPr>
          <w:rFonts w:ascii="Lato" w:eastAsia="Verdana" w:hAnsi="Lato" w:cs="Verdana"/>
          <w:sz w:val="20"/>
          <w:szCs w:val="20"/>
        </w:rPr>
      </w:pPr>
      <w:r w:rsidRPr="0023769B">
        <w:rPr>
          <w:rFonts w:ascii="Lato" w:eastAsia="Verdana" w:hAnsi="Lato" w:cs="Verdana"/>
          <w:sz w:val="20"/>
          <w:szCs w:val="20"/>
        </w:rPr>
        <w:t>The exposure of the private aspect of a person’s life becoming known by others.</w:t>
      </w:r>
    </w:p>
    <w:p w14:paraId="44A320C8" w14:textId="77777777" w:rsidR="00A751E0" w:rsidRPr="0023769B" w:rsidRDefault="00A751E0" w:rsidP="00A751E0">
      <w:pPr>
        <w:pStyle w:val="ListParagraph"/>
        <w:spacing w:after="0" w:line="240" w:lineRule="auto"/>
        <w:ind w:left="795"/>
        <w:jc w:val="both"/>
        <w:rPr>
          <w:rFonts w:ascii="Lato" w:hAnsi="Lato"/>
          <w:sz w:val="20"/>
          <w:szCs w:val="20"/>
        </w:rPr>
      </w:pPr>
    </w:p>
    <w:p w14:paraId="412D6B3A" w14:textId="77777777" w:rsidR="00A751E0" w:rsidRPr="0023769B" w:rsidRDefault="00A751E0" w:rsidP="00A751E0">
      <w:pPr>
        <w:spacing w:after="0" w:line="240" w:lineRule="auto"/>
        <w:jc w:val="both"/>
        <w:rPr>
          <w:rFonts w:ascii="Lato" w:eastAsia="Verdana" w:hAnsi="Lato" w:cs="Verdana"/>
          <w:b/>
          <w:bCs/>
          <w:sz w:val="20"/>
          <w:szCs w:val="20"/>
          <w:u w:val="single"/>
        </w:rPr>
      </w:pPr>
      <w:r w:rsidRPr="0023769B">
        <w:rPr>
          <w:rFonts w:ascii="Lato" w:eastAsia="Verdana" w:hAnsi="Lato" w:cs="Verdana"/>
          <w:sz w:val="20"/>
          <w:szCs w:val="20"/>
        </w:rPr>
        <w:t>If the breach is likely to result in a high risk to the rights and freedoms of individuals, then the individuals must also be notified directly.</w:t>
      </w:r>
    </w:p>
    <w:p w14:paraId="0677705B" w14:textId="77777777" w:rsidR="00A751E0" w:rsidRPr="0023769B" w:rsidRDefault="00A751E0" w:rsidP="00A751E0">
      <w:pPr>
        <w:spacing w:after="0" w:line="240" w:lineRule="auto"/>
        <w:jc w:val="both"/>
        <w:rPr>
          <w:rFonts w:ascii="Lato" w:eastAsia="Verdana" w:hAnsi="Lato" w:cs="Verdana"/>
          <w:b/>
          <w:bCs/>
          <w:sz w:val="20"/>
          <w:szCs w:val="20"/>
          <w:u w:val="single"/>
        </w:rPr>
      </w:pPr>
    </w:p>
    <w:p w14:paraId="2F1E1632" w14:textId="77777777" w:rsidR="00A751E0" w:rsidRPr="0023769B" w:rsidRDefault="00A751E0" w:rsidP="00A751E0">
      <w:pPr>
        <w:spacing w:after="0" w:line="240" w:lineRule="auto"/>
        <w:jc w:val="both"/>
        <w:rPr>
          <w:rFonts w:ascii="Lato" w:eastAsia="Verdana" w:hAnsi="Lato" w:cs="Verdana"/>
          <w:b/>
          <w:bCs/>
          <w:sz w:val="20"/>
          <w:szCs w:val="20"/>
          <w:u w:val="single"/>
        </w:rPr>
      </w:pPr>
    </w:p>
    <w:p w14:paraId="30464C6A"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hAnsi="Lato"/>
          <w:b/>
          <w:bCs/>
          <w:color w:val="000000" w:themeColor="text1"/>
          <w:sz w:val="20"/>
          <w:szCs w:val="20"/>
          <w:u w:val="single"/>
        </w:rPr>
        <w:t xml:space="preserve">Reporting a Data Breach </w:t>
      </w:r>
    </w:p>
    <w:p w14:paraId="13EE4698" w14:textId="77777777" w:rsidR="00A751E0" w:rsidRPr="0023769B" w:rsidRDefault="00A751E0" w:rsidP="00A751E0">
      <w:pPr>
        <w:spacing w:after="0" w:line="240" w:lineRule="auto"/>
        <w:jc w:val="both"/>
        <w:rPr>
          <w:rFonts w:ascii="Lato" w:eastAsia="Verdana" w:hAnsi="Lato" w:cs="Verdana"/>
          <w:sz w:val="20"/>
          <w:szCs w:val="20"/>
        </w:rPr>
      </w:pPr>
    </w:p>
    <w:p w14:paraId="3716DEA8"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If you know or suspect a personal data breach has occurred or may occur which meets the criteria above, you should: -</w:t>
      </w:r>
    </w:p>
    <w:p w14:paraId="036897AB" w14:textId="77777777" w:rsidR="00A751E0" w:rsidRPr="0023769B" w:rsidRDefault="00A751E0" w:rsidP="00A751E0">
      <w:pPr>
        <w:spacing w:after="0" w:line="240" w:lineRule="auto"/>
        <w:jc w:val="both"/>
        <w:rPr>
          <w:rFonts w:ascii="Lato" w:hAnsi="Lato"/>
          <w:sz w:val="20"/>
          <w:szCs w:val="20"/>
        </w:rPr>
      </w:pPr>
    </w:p>
    <w:p w14:paraId="5E8F3D48" w14:textId="77777777" w:rsidR="00A751E0" w:rsidRPr="0023769B" w:rsidRDefault="00A751E0" w:rsidP="00A751E0">
      <w:pPr>
        <w:pStyle w:val="ListParagraph"/>
        <w:numPr>
          <w:ilvl w:val="0"/>
          <w:numId w:val="25"/>
        </w:numPr>
        <w:spacing w:after="0" w:line="240" w:lineRule="auto"/>
        <w:jc w:val="both"/>
        <w:rPr>
          <w:rFonts w:ascii="Lato" w:eastAsia="Verdana" w:hAnsi="Lato" w:cs="Verdana"/>
          <w:sz w:val="20"/>
          <w:szCs w:val="20"/>
        </w:rPr>
      </w:pPr>
      <w:r w:rsidRPr="0023769B">
        <w:rPr>
          <w:rFonts w:ascii="Lato" w:eastAsia="Verdana" w:hAnsi="Lato" w:cs="Verdana"/>
          <w:sz w:val="20"/>
          <w:szCs w:val="20"/>
        </w:rPr>
        <w:t>Complete a data breach report form (Appendix 1</w:t>
      </w:r>
      <w:proofErr w:type="gramStart"/>
      <w:r w:rsidRPr="0023769B">
        <w:rPr>
          <w:rFonts w:ascii="Lato" w:eastAsia="Verdana" w:hAnsi="Lato" w:cs="Verdana"/>
          <w:sz w:val="20"/>
          <w:szCs w:val="20"/>
        </w:rPr>
        <w:t>);</w:t>
      </w:r>
      <w:proofErr w:type="gramEnd"/>
    </w:p>
    <w:p w14:paraId="382EDBE8" w14:textId="77777777" w:rsidR="00A751E0" w:rsidRPr="0023769B" w:rsidRDefault="00A751E0" w:rsidP="00A751E0">
      <w:pPr>
        <w:pStyle w:val="ListParagraph"/>
        <w:numPr>
          <w:ilvl w:val="0"/>
          <w:numId w:val="25"/>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Email the completed form to </w:t>
      </w:r>
      <w:r>
        <w:rPr>
          <w:rFonts w:ascii="Verdana" w:eastAsia="Verdana" w:hAnsi="Verdana" w:cs="Verdana"/>
          <w:sz w:val="20"/>
          <w:szCs w:val="20"/>
        </w:rPr>
        <w:t>The Business Manager</w:t>
      </w:r>
      <w:r w:rsidRPr="007D3FDA">
        <w:rPr>
          <w:rFonts w:ascii="Verdana" w:eastAsia="Verdana" w:hAnsi="Verdana" w:cs="Verdana"/>
          <w:sz w:val="20"/>
          <w:szCs w:val="20"/>
        </w:rPr>
        <w:t>.</w:t>
      </w:r>
    </w:p>
    <w:p w14:paraId="78B72A92" w14:textId="77777777" w:rsidR="00A751E0" w:rsidRPr="0023769B" w:rsidRDefault="00A751E0" w:rsidP="00A751E0">
      <w:pPr>
        <w:pStyle w:val="ListParagraph"/>
        <w:spacing w:after="0" w:line="240" w:lineRule="auto"/>
        <w:jc w:val="both"/>
        <w:rPr>
          <w:rFonts w:ascii="Lato" w:hAnsi="Lato"/>
          <w:sz w:val="20"/>
          <w:szCs w:val="20"/>
        </w:rPr>
      </w:pPr>
    </w:p>
    <w:p w14:paraId="25E91455"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Where appropriate, you should liaise with your line manager about completion of the data report form. However, this may not be appropriate or possible, e.g., if your line manager is aware of the breach and instructed you not to report it, or if they are simply not available. In these circumstances, you should submit the report directly to </w:t>
      </w:r>
      <w:r>
        <w:rPr>
          <w:rFonts w:ascii="Lato" w:eastAsia="Verdana" w:hAnsi="Lato" w:cs="Verdana"/>
          <w:sz w:val="20"/>
          <w:szCs w:val="20"/>
        </w:rPr>
        <w:t>t</w:t>
      </w:r>
      <w:r>
        <w:rPr>
          <w:rFonts w:ascii="Verdana" w:eastAsia="Verdana" w:hAnsi="Verdana" w:cs="Verdana"/>
          <w:sz w:val="20"/>
          <w:szCs w:val="20"/>
        </w:rPr>
        <w:t>he Business Manager, w</w:t>
      </w:r>
      <w:r w:rsidRPr="0023769B">
        <w:rPr>
          <w:rFonts w:ascii="Lato" w:eastAsia="Verdana" w:hAnsi="Lato" w:cs="Verdana"/>
          <w:sz w:val="20"/>
          <w:szCs w:val="20"/>
        </w:rPr>
        <w:t xml:space="preserve">ithout consulting your line manager. Breach reporting is encouraged throughout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and staff are expected to seek advice if they are unsure as to whether the breach should be reported and/or could result in a risk to the rights and freedom of individuals. They can seek advice from their line manager, </w:t>
      </w:r>
      <w:r>
        <w:rPr>
          <w:rFonts w:ascii="Verdana" w:eastAsia="Verdana" w:hAnsi="Verdana" w:cs="Verdana"/>
          <w:sz w:val="20"/>
          <w:szCs w:val="20"/>
        </w:rPr>
        <w:t>Business Manager</w:t>
      </w:r>
      <w:r w:rsidRPr="007D3FDA">
        <w:rPr>
          <w:rFonts w:ascii="Verdana" w:eastAsia="Verdana" w:hAnsi="Verdana" w:cs="Verdana"/>
          <w:sz w:val="20"/>
          <w:szCs w:val="20"/>
        </w:rPr>
        <w:t xml:space="preserve"> </w:t>
      </w:r>
      <w:r w:rsidRPr="0023769B">
        <w:rPr>
          <w:rFonts w:ascii="Lato" w:eastAsia="Verdana" w:hAnsi="Lato" w:cs="Verdana"/>
          <w:sz w:val="20"/>
          <w:szCs w:val="20"/>
        </w:rPr>
        <w:t>or the DPO.</w:t>
      </w:r>
    </w:p>
    <w:p w14:paraId="79BDCCEE" w14:textId="77777777" w:rsidR="00A751E0" w:rsidRPr="0023769B" w:rsidRDefault="00A751E0" w:rsidP="00A751E0">
      <w:pPr>
        <w:spacing w:after="0" w:line="240" w:lineRule="auto"/>
        <w:jc w:val="both"/>
        <w:rPr>
          <w:rFonts w:ascii="Lato" w:hAnsi="Lato"/>
          <w:sz w:val="20"/>
          <w:szCs w:val="20"/>
        </w:rPr>
      </w:pPr>
    </w:p>
    <w:p w14:paraId="016BAE51"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lastRenderedPageBreak/>
        <w:t xml:space="preserve">Once reported, you should not take any further action in relation to the breach. </w:t>
      </w:r>
      <w:proofErr w:type="gramStart"/>
      <w:r w:rsidRPr="0023769B">
        <w:rPr>
          <w:rFonts w:ascii="Lato" w:eastAsia="Verdana" w:hAnsi="Lato" w:cs="Verdana"/>
          <w:sz w:val="20"/>
          <w:szCs w:val="20"/>
        </w:rPr>
        <w:t>In particular you</w:t>
      </w:r>
      <w:proofErr w:type="gramEnd"/>
      <w:r w:rsidRPr="0023769B">
        <w:rPr>
          <w:rFonts w:ascii="Lato" w:eastAsia="Verdana" w:hAnsi="Lato" w:cs="Verdana"/>
          <w:sz w:val="20"/>
          <w:szCs w:val="20"/>
        </w:rPr>
        <w:t xml:space="preserve"> must not notify any affected individuals or regulators or investigate further. </w:t>
      </w:r>
      <w:r>
        <w:rPr>
          <w:rFonts w:ascii="Lato" w:eastAsia="Verdana" w:hAnsi="Lato" w:cs="Verdana"/>
          <w:sz w:val="20"/>
          <w:szCs w:val="20"/>
        </w:rPr>
        <w:t xml:space="preserve">The </w:t>
      </w:r>
      <w:r>
        <w:rPr>
          <w:rFonts w:ascii="Verdana" w:eastAsia="Verdana" w:hAnsi="Verdana" w:cs="Verdana"/>
          <w:sz w:val="20"/>
          <w:szCs w:val="20"/>
        </w:rPr>
        <w:t>Business Manager</w:t>
      </w:r>
      <w:r w:rsidRPr="007D3FDA">
        <w:rPr>
          <w:rFonts w:ascii="Verdana" w:eastAsia="Verdana" w:hAnsi="Verdana" w:cs="Verdana"/>
          <w:sz w:val="20"/>
          <w:szCs w:val="20"/>
        </w:rPr>
        <w:t xml:space="preserve"> </w:t>
      </w:r>
      <w:r w:rsidRPr="0023769B">
        <w:rPr>
          <w:rFonts w:ascii="Lato" w:eastAsia="Verdana" w:hAnsi="Lato" w:cs="Verdana"/>
          <w:sz w:val="20"/>
          <w:szCs w:val="20"/>
        </w:rPr>
        <w:t>will acknowledge receipt of the data breach report form and take appropriate steps to deal with the report in collaboration with the DPO.</w:t>
      </w:r>
    </w:p>
    <w:p w14:paraId="1B0B039D" w14:textId="77777777" w:rsidR="00A751E0" w:rsidRPr="0023769B" w:rsidRDefault="00A751E0" w:rsidP="00A751E0">
      <w:pPr>
        <w:spacing w:after="0" w:line="240" w:lineRule="auto"/>
        <w:jc w:val="both"/>
        <w:rPr>
          <w:rFonts w:ascii="Lato" w:eastAsia="Verdana" w:hAnsi="Lato" w:cs="Verdana"/>
          <w:sz w:val="20"/>
          <w:szCs w:val="20"/>
        </w:rPr>
      </w:pPr>
    </w:p>
    <w:p w14:paraId="10965BA1" w14:textId="77777777" w:rsidR="00A751E0" w:rsidRPr="0023769B" w:rsidRDefault="00A751E0" w:rsidP="00A751E0">
      <w:pPr>
        <w:spacing w:after="0" w:line="240" w:lineRule="auto"/>
        <w:jc w:val="both"/>
        <w:rPr>
          <w:rFonts w:ascii="Lato" w:eastAsia="Verdana" w:hAnsi="Lato" w:cs="Verdana"/>
          <w:sz w:val="20"/>
          <w:szCs w:val="20"/>
        </w:rPr>
      </w:pPr>
    </w:p>
    <w:p w14:paraId="7345FA4D" w14:textId="5D266626" w:rsidR="00A751E0" w:rsidRPr="0023769B" w:rsidRDefault="00A751E0" w:rsidP="00A751E0">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Managing and Recording the </w:t>
      </w:r>
      <w:r w:rsidR="00944D22" w:rsidRPr="0023769B">
        <w:rPr>
          <w:rFonts w:ascii="Lato" w:hAnsi="Lato"/>
          <w:b/>
          <w:bCs/>
          <w:color w:val="000000" w:themeColor="text1"/>
          <w:sz w:val="20"/>
          <w:szCs w:val="20"/>
          <w:u w:val="single"/>
        </w:rPr>
        <w:t>Brea</w:t>
      </w:r>
      <w:r w:rsidR="00944D22">
        <w:rPr>
          <w:rFonts w:ascii="Lato" w:hAnsi="Lato"/>
          <w:b/>
          <w:bCs/>
          <w:color w:val="000000" w:themeColor="text1"/>
          <w:sz w:val="20"/>
          <w:szCs w:val="20"/>
          <w:u w:val="single"/>
        </w:rPr>
        <w:t>ch</w:t>
      </w:r>
    </w:p>
    <w:p w14:paraId="5EA0571E"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On being notified of a suspected personal data breach, </w:t>
      </w:r>
      <w:r>
        <w:rPr>
          <w:rFonts w:ascii="Lato" w:eastAsia="Verdana" w:hAnsi="Lato" w:cs="Verdana"/>
          <w:sz w:val="20"/>
          <w:szCs w:val="20"/>
        </w:rPr>
        <w:t xml:space="preserve">The </w:t>
      </w:r>
      <w:r>
        <w:rPr>
          <w:rFonts w:ascii="Verdana" w:eastAsia="Verdana" w:hAnsi="Verdana" w:cs="Verdana"/>
          <w:sz w:val="20"/>
          <w:szCs w:val="20"/>
        </w:rPr>
        <w:t>Business Manager</w:t>
      </w:r>
      <w:r w:rsidRPr="0023769B">
        <w:rPr>
          <w:rFonts w:ascii="Lato" w:eastAsia="Verdana" w:hAnsi="Lato" w:cs="Verdana"/>
          <w:sz w:val="20"/>
          <w:szCs w:val="20"/>
        </w:rPr>
        <w:t xml:space="preserve"> will notify the DPO. Collectively they will take immediate steps to establish whether a personal data breach has in fact occurred. If so, the</w:t>
      </w:r>
      <w:r>
        <w:rPr>
          <w:rFonts w:ascii="Lato" w:eastAsia="Verdana" w:hAnsi="Lato" w:cs="Verdana"/>
          <w:sz w:val="20"/>
          <w:szCs w:val="20"/>
        </w:rPr>
        <w:t xml:space="preserve"> school</w:t>
      </w:r>
      <w:r w:rsidRPr="0023769B">
        <w:rPr>
          <w:rFonts w:ascii="Lato" w:eastAsia="Verdana" w:hAnsi="Lato" w:cs="Verdana"/>
          <w:sz w:val="20"/>
          <w:szCs w:val="20"/>
        </w:rPr>
        <w:t xml:space="preserve"> will take steps </w:t>
      </w:r>
      <w:proofErr w:type="gramStart"/>
      <w:r w:rsidRPr="0023769B">
        <w:rPr>
          <w:rFonts w:ascii="Lato" w:eastAsia="Verdana" w:hAnsi="Lato" w:cs="Verdana"/>
          <w:sz w:val="20"/>
          <w:szCs w:val="20"/>
        </w:rPr>
        <w:t>to:-</w:t>
      </w:r>
      <w:proofErr w:type="gramEnd"/>
    </w:p>
    <w:p w14:paraId="483AF4C9" w14:textId="77777777" w:rsidR="00A751E0" w:rsidRPr="0023769B" w:rsidRDefault="00A751E0" w:rsidP="00A751E0">
      <w:pPr>
        <w:spacing w:after="0" w:line="240" w:lineRule="auto"/>
        <w:jc w:val="both"/>
        <w:rPr>
          <w:rFonts w:ascii="Lato" w:hAnsi="Lato"/>
          <w:sz w:val="20"/>
          <w:szCs w:val="20"/>
        </w:rPr>
      </w:pPr>
    </w:p>
    <w:p w14:paraId="18CDA986" w14:textId="77777777" w:rsidR="00A751E0" w:rsidRPr="0023769B" w:rsidRDefault="00A751E0" w:rsidP="00A751E0">
      <w:pPr>
        <w:pStyle w:val="ListParagraph"/>
        <w:numPr>
          <w:ilvl w:val="0"/>
          <w:numId w:val="26"/>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Where possible, contain the data breach and (so far as reasonably practicable) recover, rectify or delete the data that has been lost, damaged or </w:t>
      </w:r>
      <w:proofErr w:type="gramStart"/>
      <w:r w:rsidRPr="0023769B">
        <w:rPr>
          <w:rFonts w:ascii="Lato" w:eastAsia="Verdana" w:hAnsi="Lato" w:cs="Verdana"/>
          <w:sz w:val="20"/>
          <w:szCs w:val="20"/>
        </w:rPr>
        <w:t>disclosed;</w:t>
      </w:r>
      <w:proofErr w:type="gramEnd"/>
    </w:p>
    <w:p w14:paraId="24ED3FBD" w14:textId="77777777" w:rsidR="00A751E0" w:rsidRPr="0023769B" w:rsidRDefault="00A751E0" w:rsidP="00A751E0">
      <w:pPr>
        <w:pStyle w:val="ListParagraph"/>
        <w:numPr>
          <w:ilvl w:val="0"/>
          <w:numId w:val="26"/>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Assess and record the breach in the </w:t>
      </w:r>
      <w:proofErr w:type="gramStart"/>
      <w:r w:rsidRPr="0023769B">
        <w:rPr>
          <w:rFonts w:ascii="Lato" w:eastAsia="Verdana" w:hAnsi="Lato" w:cs="Verdana"/>
          <w:sz w:val="20"/>
          <w:szCs w:val="20"/>
        </w:rPr>
        <w:t>School’s</w:t>
      </w:r>
      <w:proofErr w:type="gramEnd"/>
      <w:r w:rsidRPr="0023769B">
        <w:rPr>
          <w:rFonts w:ascii="Lato" w:eastAsia="Verdana" w:hAnsi="Lato" w:cs="Verdana"/>
          <w:sz w:val="20"/>
          <w:szCs w:val="20"/>
        </w:rPr>
        <w:t xml:space="preserve"> data breach </w:t>
      </w:r>
      <w:proofErr w:type="gramStart"/>
      <w:r w:rsidRPr="0023769B">
        <w:rPr>
          <w:rFonts w:ascii="Lato" w:eastAsia="Verdana" w:hAnsi="Lato" w:cs="Verdana"/>
          <w:sz w:val="20"/>
          <w:szCs w:val="20"/>
        </w:rPr>
        <w:t>register;</w:t>
      </w:r>
      <w:proofErr w:type="gramEnd"/>
    </w:p>
    <w:p w14:paraId="3CB30921" w14:textId="77777777" w:rsidR="00A751E0" w:rsidRPr="0023769B" w:rsidRDefault="00A751E0" w:rsidP="00A751E0">
      <w:pPr>
        <w:pStyle w:val="ListParagraph"/>
        <w:numPr>
          <w:ilvl w:val="0"/>
          <w:numId w:val="26"/>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Notify the ICO where </w:t>
      </w:r>
      <w:proofErr w:type="gramStart"/>
      <w:r w:rsidRPr="0023769B">
        <w:rPr>
          <w:rFonts w:ascii="Lato" w:eastAsia="Verdana" w:hAnsi="Lato" w:cs="Verdana"/>
          <w:sz w:val="20"/>
          <w:szCs w:val="20"/>
        </w:rPr>
        <w:t>required;</w:t>
      </w:r>
      <w:proofErr w:type="gramEnd"/>
    </w:p>
    <w:p w14:paraId="3B721E2A" w14:textId="77777777" w:rsidR="00A751E0" w:rsidRPr="0023769B" w:rsidRDefault="00A751E0" w:rsidP="00A751E0">
      <w:pPr>
        <w:pStyle w:val="ListParagraph"/>
        <w:numPr>
          <w:ilvl w:val="0"/>
          <w:numId w:val="26"/>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Notify data subjects affected by the breach if </w:t>
      </w:r>
      <w:proofErr w:type="gramStart"/>
      <w:r w:rsidRPr="0023769B">
        <w:rPr>
          <w:rFonts w:ascii="Lato" w:eastAsia="Verdana" w:hAnsi="Lato" w:cs="Verdana"/>
          <w:sz w:val="20"/>
          <w:szCs w:val="20"/>
        </w:rPr>
        <w:t>required;</w:t>
      </w:r>
      <w:proofErr w:type="gramEnd"/>
    </w:p>
    <w:p w14:paraId="23FC0FAB" w14:textId="77777777" w:rsidR="00A751E0" w:rsidRPr="0023769B" w:rsidRDefault="00A751E0" w:rsidP="00A751E0">
      <w:pPr>
        <w:pStyle w:val="ListParagraph"/>
        <w:numPr>
          <w:ilvl w:val="0"/>
          <w:numId w:val="26"/>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Notify other appropriate parties to the breach; and </w:t>
      </w:r>
    </w:p>
    <w:p w14:paraId="17F1E7DE" w14:textId="77777777" w:rsidR="00A751E0" w:rsidRDefault="00A751E0" w:rsidP="00A751E0">
      <w:pPr>
        <w:pStyle w:val="ListParagraph"/>
        <w:numPr>
          <w:ilvl w:val="0"/>
          <w:numId w:val="26"/>
        </w:numPr>
        <w:spacing w:after="0" w:line="240" w:lineRule="auto"/>
        <w:jc w:val="both"/>
        <w:rPr>
          <w:rFonts w:ascii="Lato" w:eastAsia="Verdana" w:hAnsi="Lato" w:cs="Verdana"/>
          <w:sz w:val="20"/>
          <w:szCs w:val="20"/>
        </w:rPr>
      </w:pPr>
      <w:r w:rsidRPr="0023769B">
        <w:rPr>
          <w:rFonts w:ascii="Lato" w:eastAsia="Verdana" w:hAnsi="Lato" w:cs="Verdana"/>
          <w:sz w:val="20"/>
          <w:szCs w:val="20"/>
        </w:rPr>
        <w:t>Take steps to prevent future breaches.</w:t>
      </w:r>
    </w:p>
    <w:p w14:paraId="3658F3D6" w14:textId="77777777" w:rsidR="00A751E0" w:rsidRDefault="00A751E0" w:rsidP="00A751E0">
      <w:pPr>
        <w:spacing w:after="0" w:line="240" w:lineRule="auto"/>
        <w:jc w:val="both"/>
        <w:rPr>
          <w:rFonts w:ascii="Lato" w:eastAsia="Verdana" w:hAnsi="Lato" w:cs="Verdana"/>
          <w:sz w:val="20"/>
          <w:szCs w:val="20"/>
        </w:rPr>
      </w:pPr>
    </w:p>
    <w:p w14:paraId="0D8F1776" w14:textId="77777777" w:rsidR="00A751E0" w:rsidRPr="0023769B" w:rsidRDefault="00A751E0" w:rsidP="00A751E0">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Assessing the Breach</w:t>
      </w:r>
    </w:p>
    <w:p w14:paraId="4583BE9E"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Once initial reporting procedures have been carried out,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carry out all necessary investigations into the breach.</w:t>
      </w:r>
    </w:p>
    <w:p w14:paraId="6A348871" w14:textId="77777777" w:rsidR="00A751E0" w:rsidRPr="0023769B" w:rsidRDefault="00A751E0" w:rsidP="00A751E0">
      <w:pPr>
        <w:spacing w:after="0" w:line="240" w:lineRule="auto"/>
        <w:jc w:val="both"/>
        <w:rPr>
          <w:rFonts w:ascii="Lato" w:hAnsi="Lato"/>
          <w:sz w:val="20"/>
          <w:szCs w:val="20"/>
        </w:rPr>
      </w:pPr>
    </w:p>
    <w:p w14:paraId="7C63371B"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identify how the breach occurred and take immediate steps to stop or minimise further loss, destruction or unauthorised disclosure of personal data. We will identify ways to recover, correct or delete data (for example, notifying our insurers or the police if the breach involves stolen hardware or data).</w:t>
      </w:r>
    </w:p>
    <w:p w14:paraId="054601C5" w14:textId="77777777" w:rsidR="00A751E0" w:rsidRPr="0023769B" w:rsidRDefault="00A751E0" w:rsidP="00A751E0">
      <w:pPr>
        <w:spacing w:after="0" w:line="240" w:lineRule="auto"/>
        <w:jc w:val="both"/>
        <w:rPr>
          <w:rFonts w:ascii="Lato" w:hAnsi="Lato"/>
          <w:sz w:val="20"/>
          <w:szCs w:val="20"/>
        </w:rPr>
      </w:pPr>
    </w:p>
    <w:p w14:paraId="69BE98E3"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Having dealt with containing the breach,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consider the risks associated with the breach. These factors will help determine whether further steps need to be taken (for example notifying the ICO and/or data subjects as set out above). These factors include: </w:t>
      </w:r>
    </w:p>
    <w:p w14:paraId="4FFC30C1" w14:textId="77777777" w:rsidR="00A751E0" w:rsidRPr="0023769B" w:rsidRDefault="00A751E0" w:rsidP="00A751E0">
      <w:pPr>
        <w:spacing w:after="0" w:line="240" w:lineRule="auto"/>
        <w:jc w:val="both"/>
        <w:rPr>
          <w:rFonts w:ascii="Lato" w:hAnsi="Lato"/>
          <w:sz w:val="20"/>
          <w:szCs w:val="20"/>
        </w:rPr>
      </w:pPr>
    </w:p>
    <w:p w14:paraId="18E7325C" w14:textId="77777777" w:rsidR="00A751E0" w:rsidRPr="0023769B" w:rsidRDefault="00A751E0" w:rsidP="00A751E0">
      <w:pPr>
        <w:pStyle w:val="ListParagraph"/>
        <w:numPr>
          <w:ilvl w:val="0"/>
          <w:numId w:val="2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What type of data is involved and how sensitive it </w:t>
      </w:r>
      <w:proofErr w:type="gramStart"/>
      <w:r w:rsidRPr="0023769B">
        <w:rPr>
          <w:rFonts w:ascii="Lato" w:eastAsia="Verdana" w:hAnsi="Lato" w:cs="Verdana"/>
          <w:sz w:val="20"/>
          <w:szCs w:val="20"/>
        </w:rPr>
        <w:t>is;</w:t>
      </w:r>
      <w:proofErr w:type="gramEnd"/>
    </w:p>
    <w:p w14:paraId="7883A984" w14:textId="77777777" w:rsidR="00A751E0" w:rsidRPr="0023769B" w:rsidRDefault="00A751E0" w:rsidP="00A751E0">
      <w:pPr>
        <w:pStyle w:val="ListParagraph"/>
        <w:numPr>
          <w:ilvl w:val="0"/>
          <w:numId w:val="2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volume of data </w:t>
      </w:r>
      <w:proofErr w:type="gramStart"/>
      <w:r w:rsidRPr="0023769B">
        <w:rPr>
          <w:rFonts w:ascii="Lato" w:eastAsia="Verdana" w:hAnsi="Lato" w:cs="Verdana"/>
          <w:sz w:val="20"/>
          <w:szCs w:val="20"/>
        </w:rPr>
        <w:t>affected;</w:t>
      </w:r>
      <w:proofErr w:type="gramEnd"/>
    </w:p>
    <w:p w14:paraId="6E0B32B3" w14:textId="77777777" w:rsidR="00A751E0" w:rsidRPr="0023769B" w:rsidRDefault="00A751E0" w:rsidP="00A751E0">
      <w:pPr>
        <w:pStyle w:val="ListParagraph"/>
        <w:numPr>
          <w:ilvl w:val="0"/>
          <w:numId w:val="27"/>
        </w:numPr>
        <w:spacing w:after="0" w:line="240" w:lineRule="auto"/>
        <w:jc w:val="both"/>
        <w:rPr>
          <w:rFonts w:ascii="Lato" w:eastAsia="Verdana" w:hAnsi="Lato" w:cs="Verdana"/>
          <w:sz w:val="20"/>
          <w:szCs w:val="20"/>
        </w:rPr>
      </w:pPr>
      <w:r w:rsidRPr="0023769B">
        <w:rPr>
          <w:rFonts w:ascii="Lato" w:eastAsia="Verdana" w:hAnsi="Lato" w:cs="Verdana"/>
          <w:sz w:val="20"/>
          <w:szCs w:val="20"/>
        </w:rPr>
        <w:t>Who is affected by the breach (i.e., the categories and number of people involved</w:t>
      </w:r>
      <w:proofErr w:type="gramStart"/>
      <w:r w:rsidRPr="0023769B">
        <w:rPr>
          <w:rFonts w:ascii="Lato" w:eastAsia="Verdana" w:hAnsi="Lato" w:cs="Verdana"/>
          <w:sz w:val="20"/>
          <w:szCs w:val="20"/>
        </w:rPr>
        <w:t>);</w:t>
      </w:r>
      <w:proofErr w:type="gramEnd"/>
    </w:p>
    <w:p w14:paraId="3EA4DFB5" w14:textId="77777777" w:rsidR="00A751E0" w:rsidRPr="0023769B" w:rsidRDefault="00A751E0" w:rsidP="00A751E0">
      <w:pPr>
        <w:pStyle w:val="ListParagraph"/>
        <w:numPr>
          <w:ilvl w:val="0"/>
          <w:numId w:val="2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likely consequences of the breach on affected data subjects following containment and whether further issues are likely to </w:t>
      </w:r>
      <w:proofErr w:type="gramStart"/>
      <w:r w:rsidRPr="0023769B">
        <w:rPr>
          <w:rFonts w:ascii="Lato" w:eastAsia="Verdana" w:hAnsi="Lato" w:cs="Verdana"/>
          <w:sz w:val="20"/>
          <w:szCs w:val="20"/>
        </w:rPr>
        <w:t>materialise;</w:t>
      </w:r>
      <w:proofErr w:type="gramEnd"/>
    </w:p>
    <w:p w14:paraId="56270522" w14:textId="77777777" w:rsidR="00A751E0" w:rsidRPr="0023769B" w:rsidRDefault="00A751E0" w:rsidP="00A751E0">
      <w:pPr>
        <w:pStyle w:val="ListParagraph"/>
        <w:numPr>
          <w:ilvl w:val="0"/>
          <w:numId w:val="27"/>
        </w:numPr>
        <w:spacing w:after="0" w:line="240" w:lineRule="auto"/>
        <w:jc w:val="both"/>
        <w:rPr>
          <w:rFonts w:ascii="Lato" w:eastAsia="Verdana" w:hAnsi="Lato" w:cs="Verdana"/>
          <w:sz w:val="20"/>
          <w:szCs w:val="20"/>
        </w:rPr>
      </w:pPr>
      <w:r w:rsidRPr="0023769B">
        <w:rPr>
          <w:rFonts w:ascii="Lato" w:eastAsia="Verdana" w:hAnsi="Lato" w:cs="Verdana"/>
          <w:sz w:val="20"/>
          <w:szCs w:val="20"/>
        </w:rPr>
        <w:t>Are there any protections in place to secure the data (for example, encryption, password protection, pseudonymisation, two factor authentication</w:t>
      </w:r>
      <w:proofErr w:type="gramStart"/>
      <w:r w:rsidRPr="0023769B">
        <w:rPr>
          <w:rFonts w:ascii="Lato" w:eastAsia="Verdana" w:hAnsi="Lato" w:cs="Verdana"/>
          <w:sz w:val="20"/>
          <w:szCs w:val="20"/>
        </w:rPr>
        <w:t>);</w:t>
      </w:r>
      <w:proofErr w:type="gramEnd"/>
    </w:p>
    <w:p w14:paraId="31FCD626" w14:textId="77777777" w:rsidR="00A751E0" w:rsidRPr="0023769B" w:rsidRDefault="00A751E0" w:rsidP="00A751E0">
      <w:pPr>
        <w:pStyle w:val="ListParagraph"/>
        <w:numPr>
          <w:ilvl w:val="0"/>
          <w:numId w:val="2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What has happened to the data, e.g., if data has been stolen, could it be used for harmful </w:t>
      </w:r>
      <w:proofErr w:type="gramStart"/>
      <w:r w:rsidRPr="0023769B">
        <w:rPr>
          <w:rFonts w:ascii="Lato" w:eastAsia="Verdana" w:hAnsi="Lato" w:cs="Verdana"/>
          <w:sz w:val="20"/>
          <w:szCs w:val="20"/>
        </w:rPr>
        <w:t>purposes;</w:t>
      </w:r>
      <w:proofErr w:type="gramEnd"/>
    </w:p>
    <w:p w14:paraId="4BB03FC1" w14:textId="77777777" w:rsidR="00A751E0" w:rsidRPr="0023769B" w:rsidRDefault="00A751E0" w:rsidP="00A751E0">
      <w:pPr>
        <w:pStyle w:val="ListParagraph"/>
        <w:numPr>
          <w:ilvl w:val="0"/>
          <w:numId w:val="2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What could the data tell a third party about the data </w:t>
      </w:r>
      <w:proofErr w:type="gramStart"/>
      <w:r w:rsidRPr="0023769B">
        <w:rPr>
          <w:rFonts w:ascii="Lato" w:eastAsia="Verdana" w:hAnsi="Lato" w:cs="Verdana"/>
          <w:sz w:val="20"/>
          <w:szCs w:val="20"/>
        </w:rPr>
        <w:t>subject;</w:t>
      </w:r>
      <w:proofErr w:type="gramEnd"/>
    </w:p>
    <w:p w14:paraId="438AA1AF" w14:textId="77777777" w:rsidR="00A751E0" w:rsidRPr="0023769B" w:rsidRDefault="00A751E0" w:rsidP="00A751E0">
      <w:pPr>
        <w:pStyle w:val="ListParagraph"/>
        <w:numPr>
          <w:ilvl w:val="0"/>
          <w:numId w:val="27"/>
        </w:numPr>
        <w:spacing w:after="0" w:line="240" w:lineRule="auto"/>
        <w:jc w:val="both"/>
        <w:rPr>
          <w:rFonts w:ascii="Lato" w:eastAsia="Verdana" w:hAnsi="Lato" w:cs="Verdana"/>
          <w:sz w:val="20"/>
          <w:szCs w:val="20"/>
        </w:rPr>
      </w:pPr>
      <w:r w:rsidRPr="0023769B">
        <w:rPr>
          <w:rFonts w:ascii="Lato" w:eastAsia="Verdana" w:hAnsi="Lato" w:cs="Verdana"/>
          <w:sz w:val="20"/>
          <w:szCs w:val="20"/>
        </w:rPr>
        <w:t>What are the likely consequences of the personal data breach on the school; and</w:t>
      </w:r>
    </w:p>
    <w:p w14:paraId="386996DC" w14:textId="77777777" w:rsidR="00A751E0" w:rsidRPr="008534A5" w:rsidRDefault="00A751E0" w:rsidP="00A751E0">
      <w:pPr>
        <w:pStyle w:val="ListParagraph"/>
        <w:numPr>
          <w:ilvl w:val="0"/>
          <w:numId w:val="27"/>
        </w:numPr>
        <w:spacing w:after="0" w:line="240" w:lineRule="auto"/>
        <w:jc w:val="both"/>
        <w:rPr>
          <w:rFonts w:ascii="Lato" w:eastAsia="Verdana" w:hAnsi="Lato" w:cs="Verdana"/>
          <w:sz w:val="20"/>
          <w:szCs w:val="20"/>
        </w:rPr>
      </w:pPr>
      <w:r w:rsidRPr="0023769B">
        <w:rPr>
          <w:rFonts w:ascii="Lato" w:eastAsia="Verdana" w:hAnsi="Lato" w:cs="Verdana"/>
          <w:sz w:val="20"/>
          <w:szCs w:val="20"/>
        </w:rPr>
        <w:t>Any other wider consequences which may be applicable.</w:t>
      </w:r>
    </w:p>
    <w:p w14:paraId="45CD390F" w14:textId="77777777" w:rsidR="00A751E0" w:rsidRPr="0023769B" w:rsidRDefault="00A751E0" w:rsidP="00A751E0">
      <w:pPr>
        <w:spacing w:after="0" w:line="240" w:lineRule="auto"/>
        <w:jc w:val="both"/>
        <w:rPr>
          <w:rFonts w:ascii="Lato" w:eastAsia="Verdana" w:hAnsi="Lato" w:cs="Verdana"/>
          <w:sz w:val="20"/>
          <w:szCs w:val="20"/>
        </w:rPr>
      </w:pPr>
    </w:p>
    <w:p w14:paraId="6D12C4B2" w14:textId="77777777" w:rsidR="00A751E0" w:rsidRPr="008534A5" w:rsidRDefault="00A751E0" w:rsidP="00A751E0">
      <w:pPr>
        <w:jc w:val="both"/>
        <w:rPr>
          <w:rFonts w:ascii="Lato" w:hAnsi="Lato"/>
          <w:color w:val="000000" w:themeColor="text1"/>
          <w:sz w:val="20"/>
          <w:szCs w:val="20"/>
          <w:u w:val="single"/>
        </w:rPr>
      </w:pPr>
      <w:r w:rsidRPr="008534A5">
        <w:rPr>
          <w:rFonts w:ascii="Lato" w:hAnsi="Lato"/>
          <w:color w:val="000000" w:themeColor="text1"/>
          <w:sz w:val="20"/>
          <w:szCs w:val="20"/>
          <w:u w:val="single"/>
        </w:rPr>
        <w:t>Containment and Recovery</w:t>
      </w:r>
    </w:p>
    <w:p w14:paraId="0410CF1D" w14:textId="77777777" w:rsidR="00A751E0" w:rsidRPr="0023769B" w:rsidRDefault="00A751E0" w:rsidP="00A751E0">
      <w:pPr>
        <w:spacing w:after="0" w:line="240" w:lineRule="auto"/>
        <w:jc w:val="both"/>
        <w:rPr>
          <w:rFonts w:ascii="Lato" w:eastAsia="Verdana" w:hAnsi="Lato" w:cs="Verdana"/>
          <w:sz w:val="20"/>
          <w:szCs w:val="20"/>
        </w:rPr>
      </w:pPr>
    </w:p>
    <w:p w14:paraId="13E63520" w14:textId="77777777" w:rsidR="00A751E0" w:rsidRPr="0023769B" w:rsidRDefault="00A751E0" w:rsidP="00A751E0">
      <w:pPr>
        <w:spacing w:after="0" w:line="240" w:lineRule="auto"/>
        <w:jc w:val="both"/>
        <w:rPr>
          <w:rFonts w:ascii="Lato" w:eastAsia="Verdana" w:hAnsi="Lato" w:cs="Verdana"/>
          <w:sz w:val="20"/>
          <w:szCs w:val="20"/>
        </w:rPr>
      </w:pPr>
      <w:r>
        <w:rPr>
          <w:rFonts w:ascii="Verdana" w:eastAsia="Verdana" w:hAnsi="Verdana" w:cs="Verdana"/>
          <w:sz w:val="20"/>
          <w:szCs w:val="20"/>
        </w:rPr>
        <w:t>The Business Manager</w:t>
      </w:r>
      <w:r w:rsidRPr="007D3FDA">
        <w:rPr>
          <w:rFonts w:ascii="Verdana" w:eastAsia="Verdana" w:hAnsi="Verdana" w:cs="Verdana"/>
          <w:sz w:val="20"/>
          <w:szCs w:val="20"/>
        </w:rPr>
        <w:t xml:space="preserve"> </w:t>
      </w:r>
      <w:r w:rsidRPr="0023769B">
        <w:rPr>
          <w:rFonts w:ascii="Lato" w:eastAsia="Verdana" w:hAnsi="Lato" w:cs="Verdana"/>
          <w:sz w:val="20"/>
          <w:szCs w:val="20"/>
        </w:rPr>
        <w:t xml:space="preserve">with the support of our DPO will identify how the breach occurred and take immediate steps to stop of minimise further loss, destruction or unauthorised disclosure of personal data. </w:t>
      </w:r>
    </w:p>
    <w:p w14:paraId="0190B8D6" w14:textId="77777777" w:rsidR="00A751E0" w:rsidRPr="0023769B" w:rsidRDefault="00A751E0" w:rsidP="00A751E0">
      <w:pPr>
        <w:spacing w:after="0" w:line="240" w:lineRule="auto"/>
        <w:jc w:val="both"/>
        <w:rPr>
          <w:rFonts w:ascii="Lato" w:eastAsia="Verdana" w:hAnsi="Lato" w:cs="Verdana"/>
          <w:sz w:val="20"/>
          <w:szCs w:val="20"/>
        </w:rPr>
      </w:pPr>
    </w:p>
    <w:p w14:paraId="280FA3AA" w14:textId="77777777" w:rsidR="00A751E0" w:rsidRPr="0023769B" w:rsidRDefault="00A751E0" w:rsidP="00A751E0">
      <w:pPr>
        <w:spacing w:after="0" w:line="240" w:lineRule="auto"/>
        <w:jc w:val="both"/>
        <w:rPr>
          <w:rFonts w:ascii="Lato" w:eastAsia="Verdana" w:hAnsi="Lato" w:cs="Verdana"/>
          <w:sz w:val="20"/>
          <w:szCs w:val="20"/>
        </w:rPr>
      </w:pPr>
      <w:r>
        <w:rPr>
          <w:rFonts w:ascii="Verdana" w:eastAsia="Verdana" w:hAnsi="Verdana" w:cs="Verdana"/>
          <w:sz w:val="20"/>
          <w:szCs w:val="20"/>
        </w:rPr>
        <w:t>The Business Manager</w:t>
      </w:r>
      <w:r w:rsidRPr="007D3FDA">
        <w:rPr>
          <w:rFonts w:ascii="Verdana" w:eastAsia="Verdana" w:hAnsi="Verdana" w:cs="Verdana"/>
          <w:sz w:val="20"/>
          <w:szCs w:val="20"/>
        </w:rPr>
        <w:t xml:space="preserve"> </w:t>
      </w:r>
      <w:r w:rsidRPr="0023769B">
        <w:rPr>
          <w:rFonts w:ascii="Lato" w:eastAsia="Verdana" w:hAnsi="Lato" w:cs="Verdana"/>
          <w:sz w:val="20"/>
          <w:szCs w:val="20"/>
        </w:rPr>
        <w:t xml:space="preserve">with the support of our DPO will identify ways to recover, correct or delete data. This may include contacting the police, e.g., where the breach involves stolen hardware or data. </w:t>
      </w:r>
    </w:p>
    <w:p w14:paraId="7B0673E4" w14:textId="77777777" w:rsidR="00A751E0" w:rsidRPr="0023769B" w:rsidRDefault="00A751E0" w:rsidP="00A751E0">
      <w:pPr>
        <w:spacing w:after="0" w:line="240" w:lineRule="auto"/>
        <w:jc w:val="both"/>
        <w:rPr>
          <w:rFonts w:ascii="Lato" w:eastAsia="Verdana" w:hAnsi="Lato" w:cs="Verdana"/>
          <w:sz w:val="20"/>
          <w:szCs w:val="20"/>
        </w:rPr>
      </w:pPr>
    </w:p>
    <w:p w14:paraId="4198F3F1"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lastRenderedPageBreak/>
        <w:t xml:space="preserve">Depending on the nature of the breach, </w:t>
      </w:r>
      <w:r>
        <w:rPr>
          <w:rFonts w:ascii="Verdana" w:eastAsia="Verdana" w:hAnsi="Verdana" w:cs="Verdana"/>
          <w:sz w:val="20"/>
          <w:szCs w:val="20"/>
        </w:rPr>
        <w:t>The Business Manager</w:t>
      </w:r>
      <w:r w:rsidRPr="007D3FDA">
        <w:rPr>
          <w:rFonts w:ascii="Verdana" w:eastAsia="Verdana" w:hAnsi="Verdana" w:cs="Verdana"/>
          <w:sz w:val="20"/>
          <w:szCs w:val="20"/>
        </w:rPr>
        <w:t xml:space="preserve"> </w:t>
      </w:r>
      <w:r w:rsidRPr="0023769B">
        <w:rPr>
          <w:rFonts w:ascii="Lato" w:eastAsia="Verdana" w:hAnsi="Lato" w:cs="Verdana"/>
          <w:sz w:val="20"/>
          <w:szCs w:val="20"/>
        </w:rPr>
        <w:t xml:space="preserve">with the support of our DPO, will notify </w:t>
      </w:r>
      <w:r>
        <w:rPr>
          <w:rFonts w:ascii="Lato" w:eastAsia="Verdana" w:hAnsi="Lato" w:cs="Verdana"/>
          <w:sz w:val="20"/>
          <w:szCs w:val="20"/>
        </w:rPr>
        <w:t xml:space="preserve">the </w:t>
      </w:r>
      <w:r w:rsidRPr="005B6975">
        <w:rPr>
          <w:rFonts w:ascii="Lato" w:eastAsia="Verdana" w:hAnsi="Lato" w:cs="Verdana"/>
          <w:sz w:val="20"/>
          <w:szCs w:val="20"/>
        </w:rPr>
        <w:t>cyber insurer,</w:t>
      </w:r>
      <w:r w:rsidRPr="0023769B">
        <w:rPr>
          <w:rFonts w:ascii="Lato" w:eastAsia="Verdana" w:hAnsi="Lato" w:cs="Verdana"/>
          <w:sz w:val="20"/>
          <w:szCs w:val="20"/>
        </w:rPr>
        <w:t xml:space="preserve"> as the insurer can provide access to data breach management experts. </w:t>
      </w:r>
    </w:p>
    <w:p w14:paraId="23D33B65" w14:textId="77777777" w:rsidR="00A751E0" w:rsidRPr="0023769B" w:rsidRDefault="00A751E0" w:rsidP="00A751E0">
      <w:pPr>
        <w:spacing w:after="0" w:line="240" w:lineRule="auto"/>
        <w:jc w:val="both"/>
        <w:rPr>
          <w:rFonts w:ascii="Lato" w:eastAsia="Verdana" w:hAnsi="Lato" w:cs="Verdana"/>
          <w:sz w:val="20"/>
          <w:szCs w:val="20"/>
        </w:rPr>
      </w:pPr>
    </w:p>
    <w:p w14:paraId="799A592B" w14:textId="77777777" w:rsidR="00A751E0" w:rsidRPr="0023769B" w:rsidRDefault="00A751E0" w:rsidP="00A751E0">
      <w:pPr>
        <w:spacing w:after="0" w:line="240" w:lineRule="auto"/>
        <w:jc w:val="both"/>
        <w:rPr>
          <w:rFonts w:ascii="Lato" w:eastAsia="Verdana" w:hAnsi="Lato" w:cs="Verdana"/>
          <w:sz w:val="20"/>
          <w:szCs w:val="20"/>
        </w:rPr>
      </w:pPr>
    </w:p>
    <w:p w14:paraId="315BD1C4" w14:textId="77777777" w:rsidR="00A751E0" w:rsidRPr="00AF1D68" w:rsidRDefault="00A751E0" w:rsidP="00A751E0">
      <w:pPr>
        <w:jc w:val="both"/>
        <w:rPr>
          <w:rFonts w:ascii="Lato" w:eastAsia="Verdana" w:hAnsi="Lato" w:cs="Verdana"/>
          <w:sz w:val="20"/>
          <w:szCs w:val="20"/>
        </w:rPr>
      </w:pPr>
      <w:r w:rsidRPr="008534A5">
        <w:rPr>
          <w:rFonts w:ascii="Lato" w:hAnsi="Lato"/>
          <w:color w:val="000000" w:themeColor="text1"/>
          <w:sz w:val="20"/>
          <w:szCs w:val="20"/>
          <w:u w:val="single"/>
        </w:rPr>
        <w:t>Notifying the ICO</w:t>
      </w:r>
    </w:p>
    <w:p w14:paraId="2A8B0B85" w14:textId="77777777" w:rsidR="00A751E0" w:rsidRPr="0023769B" w:rsidRDefault="00A751E0" w:rsidP="00A751E0">
      <w:pPr>
        <w:spacing w:after="0" w:line="240" w:lineRule="auto"/>
        <w:jc w:val="both"/>
        <w:rPr>
          <w:rFonts w:ascii="Lato" w:eastAsia="Verdana" w:hAnsi="Lato" w:cs="Verdana"/>
          <w:sz w:val="20"/>
          <w:szCs w:val="20"/>
        </w:rPr>
      </w:pPr>
      <w:r>
        <w:rPr>
          <w:rFonts w:ascii="Verdana" w:eastAsia="Verdana" w:hAnsi="Verdana" w:cs="Verdana"/>
          <w:sz w:val="20"/>
          <w:szCs w:val="20"/>
        </w:rPr>
        <w:t>The Business Manager</w:t>
      </w:r>
      <w:r w:rsidRPr="007D3FDA">
        <w:rPr>
          <w:rFonts w:ascii="Verdana" w:eastAsia="Verdana" w:hAnsi="Verdana" w:cs="Verdana"/>
          <w:sz w:val="20"/>
          <w:szCs w:val="20"/>
        </w:rPr>
        <w:t xml:space="preserve"> </w:t>
      </w:r>
      <w:r w:rsidRPr="0023769B">
        <w:rPr>
          <w:rFonts w:ascii="Lato" w:eastAsia="Verdana" w:hAnsi="Lato" w:cs="Verdana"/>
          <w:sz w:val="20"/>
          <w:szCs w:val="20"/>
        </w:rPr>
        <w:t>will notify the ICO when a personal data breach has occurred which is likely to result in a risk to the rights and freedoms of individuals.</w:t>
      </w:r>
    </w:p>
    <w:p w14:paraId="3345B373" w14:textId="77777777" w:rsidR="00A751E0" w:rsidRPr="0023769B" w:rsidRDefault="00A751E0" w:rsidP="00A751E0">
      <w:pPr>
        <w:spacing w:after="0" w:line="240" w:lineRule="auto"/>
        <w:jc w:val="both"/>
        <w:rPr>
          <w:rFonts w:ascii="Lato" w:hAnsi="Lato"/>
          <w:b/>
          <w:sz w:val="20"/>
          <w:szCs w:val="20"/>
          <w:u w:val="single"/>
        </w:rPr>
      </w:pPr>
    </w:p>
    <w:p w14:paraId="14021D38"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This will be done without undue delay and where possible, within 72 hours of becoming aware of the breach. The 72 hours deadline is applicable regardless of school holidays (i.e., it is not 72 </w:t>
      </w:r>
      <w:r w:rsidRPr="0023769B">
        <w:rPr>
          <w:rFonts w:ascii="Lato" w:eastAsia="Verdana" w:hAnsi="Lato" w:cs="Verdana"/>
          <w:sz w:val="20"/>
          <w:szCs w:val="20"/>
          <w:u w:val="single"/>
        </w:rPr>
        <w:t>working</w:t>
      </w:r>
      <w:r w:rsidRPr="0023769B">
        <w:rPr>
          <w:rFonts w:ascii="Lato" w:eastAsia="Verdana" w:hAnsi="Lato" w:cs="Verdana"/>
          <w:sz w:val="20"/>
          <w:szCs w:val="20"/>
        </w:rPr>
        <w:t xml:space="preserve"> hours). If the School are unsure of whether to report a breach, the assumption will be to report it.</w:t>
      </w:r>
    </w:p>
    <w:p w14:paraId="3027AA09" w14:textId="77777777" w:rsidR="00A751E0" w:rsidRPr="0023769B" w:rsidRDefault="00A751E0" w:rsidP="00A751E0">
      <w:pPr>
        <w:spacing w:after="0" w:line="240" w:lineRule="auto"/>
        <w:jc w:val="both"/>
        <w:rPr>
          <w:rFonts w:ascii="Lato" w:hAnsi="Lato"/>
          <w:sz w:val="20"/>
          <w:szCs w:val="20"/>
        </w:rPr>
      </w:pPr>
    </w:p>
    <w:p w14:paraId="7CB2FA0D"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Where the notification is not made within 72 hours of becoming aware of the breach, written reasons will be recorded as to why there was a delay in referring the matter to the ICO.</w:t>
      </w:r>
    </w:p>
    <w:p w14:paraId="792FBC4E" w14:textId="77777777" w:rsidR="00A751E0" w:rsidRPr="0023769B" w:rsidRDefault="00A751E0" w:rsidP="00A751E0">
      <w:pPr>
        <w:spacing w:after="0" w:line="240" w:lineRule="auto"/>
        <w:jc w:val="both"/>
        <w:rPr>
          <w:rFonts w:ascii="Lato" w:eastAsia="Verdana" w:hAnsi="Lato" w:cs="Verdana"/>
          <w:sz w:val="20"/>
          <w:szCs w:val="20"/>
        </w:rPr>
      </w:pPr>
    </w:p>
    <w:p w14:paraId="3757F8A5"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If the school are unsure whether to report, the presumption should be to report. The school will </w:t>
      </w:r>
      <w:proofErr w:type="gramStart"/>
      <w:r w:rsidRPr="0023769B">
        <w:rPr>
          <w:rFonts w:ascii="Lato" w:eastAsia="Verdana" w:hAnsi="Lato" w:cs="Verdana"/>
          <w:sz w:val="20"/>
          <w:szCs w:val="20"/>
        </w:rPr>
        <w:t>take into account</w:t>
      </w:r>
      <w:proofErr w:type="gramEnd"/>
      <w:r w:rsidRPr="0023769B">
        <w:rPr>
          <w:rFonts w:ascii="Lato" w:eastAsia="Verdana" w:hAnsi="Lato" w:cs="Verdana"/>
          <w:sz w:val="20"/>
          <w:szCs w:val="20"/>
        </w:rPr>
        <w:t xml:space="preserve"> of the factors set out below:</w:t>
      </w:r>
    </w:p>
    <w:p w14:paraId="44EA929B" w14:textId="77777777" w:rsidR="00A751E0" w:rsidRPr="0023769B" w:rsidRDefault="00A751E0" w:rsidP="00A751E0">
      <w:pPr>
        <w:spacing w:after="0" w:line="240" w:lineRule="auto"/>
        <w:jc w:val="both"/>
        <w:rPr>
          <w:rFonts w:ascii="Lato" w:eastAsia="Verdana" w:hAnsi="Lato" w:cs="Verdana"/>
          <w:sz w:val="20"/>
          <w:szCs w:val="20"/>
        </w:rPr>
      </w:pPr>
    </w:p>
    <w:p w14:paraId="760714C7" w14:textId="77777777" w:rsidR="00A751E0" w:rsidRPr="0023769B" w:rsidRDefault="00A751E0" w:rsidP="00A751E0">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The potential harm to the rights and freedoms of data subjects</w:t>
      </w:r>
    </w:p>
    <w:p w14:paraId="08B519A5" w14:textId="77777777" w:rsidR="00A751E0" w:rsidRPr="0023769B" w:rsidRDefault="00A751E0" w:rsidP="00A751E0">
      <w:pPr>
        <w:spacing w:after="0" w:line="240" w:lineRule="auto"/>
        <w:jc w:val="both"/>
        <w:rPr>
          <w:rFonts w:ascii="Lato" w:eastAsia="Verdana" w:hAnsi="Lato" w:cs="Verdana"/>
          <w:sz w:val="20"/>
          <w:szCs w:val="20"/>
        </w:rPr>
      </w:pPr>
    </w:p>
    <w:p w14:paraId="26A59274"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This is the overriding consideration in deciding whether a breach of data security should be reported to the ICO. Detriments include emotional distress as well as both physical and financial damage. It can include:</w:t>
      </w:r>
    </w:p>
    <w:p w14:paraId="38F038DE" w14:textId="77777777" w:rsidR="00A751E0" w:rsidRPr="0023769B" w:rsidRDefault="00A751E0" w:rsidP="00A751E0">
      <w:pPr>
        <w:pStyle w:val="ListParagraph"/>
        <w:numPr>
          <w:ilvl w:val="0"/>
          <w:numId w:val="40"/>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Exposure to identify theft through the release of non-public identifiers, e.g. passport </w:t>
      </w:r>
      <w:proofErr w:type="gramStart"/>
      <w:r w:rsidRPr="0023769B">
        <w:rPr>
          <w:rFonts w:ascii="Lato" w:eastAsia="Verdana" w:hAnsi="Lato" w:cs="Verdana"/>
          <w:sz w:val="20"/>
          <w:szCs w:val="20"/>
        </w:rPr>
        <w:t>number;</w:t>
      </w:r>
      <w:proofErr w:type="gramEnd"/>
    </w:p>
    <w:p w14:paraId="72C2767C" w14:textId="77777777" w:rsidR="00A751E0" w:rsidRPr="0023769B" w:rsidRDefault="00A751E0" w:rsidP="00A751E0">
      <w:pPr>
        <w:pStyle w:val="ListParagraph"/>
        <w:numPr>
          <w:ilvl w:val="0"/>
          <w:numId w:val="40"/>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Information about the private aspects of a </w:t>
      </w:r>
      <w:proofErr w:type="spellStart"/>
      <w:proofErr w:type="gramStart"/>
      <w:r w:rsidRPr="0023769B">
        <w:rPr>
          <w:rFonts w:ascii="Lato" w:eastAsia="Verdana" w:hAnsi="Lato" w:cs="Verdana"/>
          <w:sz w:val="20"/>
          <w:szCs w:val="20"/>
        </w:rPr>
        <w:t>persons</w:t>
      </w:r>
      <w:proofErr w:type="spellEnd"/>
      <w:proofErr w:type="gramEnd"/>
      <w:r w:rsidRPr="0023769B">
        <w:rPr>
          <w:rFonts w:ascii="Lato" w:eastAsia="Verdana" w:hAnsi="Lato" w:cs="Verdana"/>
          <w:sz w:val="20"/>
          <w:szCs w:val="20"/>
        </w:rPr>
        <w:t xml:space="preserve"> life becoming known to others, e.g. financial </w:t>
      </w:r>
      <w:proofErr w:type="gramStart"/>
      <w:r w:rsidRPr="0023769B">
        <w:rPr>
          <w:rFonts w:ascii="Lato" w:eastAsia="Verdana" w:hAnsi="Lato" w:cs="Verdana"/>
          <w:sz w:val="20"/>
          <w:szCs w:val="20"/>
        </w:rPr>
        <w:t>circumstances;</w:t>
      </w:r>
      <w:proofErr w:type="gramEnd"/>
    </w:p>
    <w:p w14:paraId="29486B15" w14:textId="77777777" w:rsidR="00A751E0" w:rsidRPr="0023769B" w:rsidRDefault="00A751E0" w:rsidP="00A751E0">
      <w:pPr>
        <w:spacing w:after="0" w:line="240" w:lineRule="auto"/>
        <w:jc w:val="both"/>
        <w:rPr>
          <w:rFonts w:ascii="Lato" w:eastAsia="Verdana" w:hAnsi="Lato" w:cs="Verdana"/>
          <w:sz w:val="20"/>
          <w:szCs w:val="20"/>
        </w:rPr>
      </w:pPr>
    </w:p>
    <w:p w14:paraId="5A40DE2B" w14:textId="77777777" w:rsidR="00A751E0" w:rsidRPr="0023769B" w:rsidRDefault="00A751E0" w:rsidP="00A751E0">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 xml:space="preserve">The personal data breach must be reported unless it is unlikely to result in a risk to data subjects’ rights and freedoms. </w:t>
      </w:r>
    </w:p>
    <w:p w14:paraId="0597F3C9" w14:textId="77777777" w:rsidR="00A751E0" w:rsidRPr="0023769B" w:rsidRDefault="00A751E0" w:rsidP="00A751E0">
      <w:pPr>
        <w:spacing w:after="0" w:line="240" w:lineRule="auto"/>
        <w:jc w:val="both"/>
        <w:rPr>
          <w:rFonts w:ascii="Lato" w:eastAsia="Verdana" w:hAnsi="Lato" w:cs="Verdana"/>
          <w:sz w:val="20"/>
          <w:szCs w:val="20"/>
        </w:rPr>
      </w:pPr>
    </w:p>
    <w:p w14:paraId="31702988" w14:textId="77777777" w:rsidR="00A751E0" w:rsidRPr="0023769B" w:rsidRDefault="00A751E0" w:rsidP="00A751E0">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The volume of personal data</w:t>
      </w:r>
    </w:p>
    <w:p w14:paraId="36F61322" w14:textId="77777777" w:rsidR="00A751E0" w:rsidRPr="0023769B" w:rsidRDefault="00A751E0" w:rsidP="00A751E0">
      <w:pPr>
        <w:spacing w:after="0" w:line="240" w:lineRule="auto"/>
        <w:jc w:val="both"/>
        <w:rPr>
          <w:rFonts w:ascii="Lato" w:eastAsia="Verdana" w:hAnsi="Lato" w:cs="Verdana"/>
          <w:sz w:val="20"/>
          <w:szCs w:val="20"/>
        </w:rPr>
      </w:pPr>
    </w:p>
    <w:p w14:paraId="1948D931"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There should be a presumption to report to the ICO where:</w:t>
      </w:r>
    </w:p>
    <w:p w14:paraId="1AC0FE7A" w14:textId="77777777" w:rsidR="00A751E0" w:rsidRPr="0023769B" w:rsidRDefault="00A751E0" w:rsidP="00A751E0">
      <w:pPr>
        <w:pStyle w:val="ListParagraph"/>
        <w:numPr>
          <w:ilvl w:val="0"/>
          <w:numId w:val="41"/>
        </w:numPr>
        <w:spacing w:after="0" w:line="240" w:lineRule="auto"/>
        <w:jc w:val="both"/>
        <w:rPr>
          <w:rFonts w:ascii="Lato" w:eastAsia="Verdana" w:hAnsi="Lato" w:cs="Verdana"/>
          <w:sz w:val="20"/>
          <w:szCs w:val="20"/>
        </w:rPr>
      </w:pPr>
      <w:r w:rsidRPr="0023769B">
        <w:rPr>
          <w:rFonts w:ascii="Lato" w:eastAsia="Verdana" w:hAnsi="Lato" w:cs="Verdana"/>
          <w:sz w:val="20"/>
          <w:szCs w:val="20"/>
        </w:rPr>
        <w:t>A large volume of personal data is concerned; and</w:t>
      </w:r>
    </w:p>
    <w:p w14:paraId="78EF4158" w14:textId="77777777" w:rsidR="00A751E0" w:rsidRPr="0023769B" w:rsidRDefault="00A751E0" w:rsidP="00A751E0">
      <w:pPr>
        <w:pStyle w:val="ListParagraph"/>
        <w:numPr>
          <w:ilvl w:val="0"/>
          <w:numId w:val="41"/>
        </w:numPr>
        <w:spacing w:after="0" w:line="240" w:lineRule="auto"/>
        <w:jc w:val="both"/>
        <w:rPr>
          <w:rFonts w:ascii="Lato" w:eastAsia="Verdana" w:hAnsi="Lato" w:cs="Verdana"/>
          <w:sz w:val="20"/>
          <w:szCs w:val="20"/>
        </w:rPr>
      </w:pPr>
      <w:r w:rsidRPr="0023769B">
        <w:rPr>
          <w:rFonts w:ascii="Lato" w:eastAsia="Verdana" w:hAnsi="Lato" w:cs="Verdana"/>
          <w:sz w:val="20"/>
          <w:szCs w:val="20"/>
        </w:rPr>
        <w:t>There is a real risk to individuals suffering some harm.</w:t>
      </w:r>
    </w:p>
    <w:p w14:paraId="0DAAC190" w14:textId="77777777" w:rsidR="00A751E0" w:rsidRPr="0023769B" w:rsidRDefault="00A751E0" w:rsidP="00A751E0">
      <w:pPr>
        <w:spacing w:after="0" w:line="240" w:lineRule="auto"/>
        <w:jc w:val="both"/>
        <w:rPr>
          <w:rFonts w:ascii="Lato" w:eastAsia="Verdana" w:hAnsi="Lato" w:cs="Verdana"/>
          <w:sz w:val="20"/>
          <w:szCs w:val="20"/>
        </w:rPr>
      </w:pPr>
    </w:p>
    <w:p w14:paraId="6AD056B3"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It will, however, be appropriate to report much lower volumes in some circumstances where the risk is particularly high, e.g. because of the circumstances if the loss or the extent of information about </w:t>
      </w:r>
      <w:proofErr w:type="gramStart"/>
      <w:r w:rsidRPr="0023769B">
        <w:rPr>
          <w:rFonts w:ascii="Lato" w:eastAsia="Verdana" w:hAnsi="Lato" w:cs="Verdana"/>
          <w:sz w:val="20"/>
          <w:szCs w:val="20"/>
        </w:rPr>
        <w:t>each individual</w:t>
      </w:r>
      <w:proofErr w:type="gramEnd"/>
      <w:r w:rsidRPr="0023769B">
        <w:rPr>
          <w:rFonts w:ascii="Lato" w:eastAsia="Verdana" w:hAnsi="Lato" w:cs="Verdana"/>
          <w:sz w:val="20"/>
          <w:szCs w:val="20"/>
        </w:rPr>
        <w:t xml:space="preserve">. </w:t>
      </w:r>
    </w:p>
    <w:p w14:paraId="559B035E" w14:textId="77777777" w:rsidR="00A751E0" w:rsidRPr="0023769B" w:rsidRDefault="00A751E0" w:rsidP="00A751E0">
      <w:pPr>
        <w:spacing w:after="0" w:line="240" w:lineRule="auto"/>
        <w:jc w:val="both"/>
        <w:rPr>
          <w:rFonts w:ascii="Lato" w:eastAsia="Verdana" w:hAnsi="Lato" w:cs="Verdana"/>
          <w:sz w:val="20"/>
          <w:szCs w:val="20"/>
        </w:rPr>
      </w:pPr>
    </w:p>
    <w:p w14:paraId="36DD0E2E" w14:textId="77777777" w:rsidR="00A751E0" w:rsidRPr="0023769B" w:rsidRDefault="00A751E0" w:rsidP="00A751E0">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The sensitivity of data</w:t>
      </w:r>
    </w:p>
    <w:p w14:paraId="5975DD2A" w14:textId="77777777" w:rsidR="00A751E0" w:rsidRPr="0023769B" w:rsidRDefault="00A751E0" w:rsidP="00A751E0">
      <w:pPr>
        <w:spacing w:after="0" w:line="240" w:lineRule="auto"/>
        <w:jc w:val="both"/>
        <w:rPr>
          <w:rFonts w:ascii="Lato" w:eastAsia="Verdana" w:hAnsi="Lato" w:cs="Verdana"/>
          <w:sz w:val="20"/>
          <w:szCs w:val="20"/>
        </w:rPr>
      </w:pPr>
    </w:p>
    <w:p w14:paraId="19B28806"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There should be a presumption to report to the ICO where smaller amounts of personal data are involved, the release of which could cause a significant risk of individuals suffering substantial detriment, including substantial distress.</w:t>
      </w:r>
    </w:p>
    <w:p w14:paraId="71191A01" w14:textId="77777777" w:rsidR="00A751E0" w:rsidRPr="0023769B" w:rsidRDefault="00A751E0" w:rsidP="00A751E0">
      <w:pPr>
        <w:spacing w:after="0" w:line="240" w:lineRule="auto"/>
        <w:jc w:val="both"/>
        <w:rPr>
          <w:rFonts w:ascii="Lato" w:eastAsia="Verdana" w:hAnsi="Lato" w:cs="Verdana"/>
          <w:sz w:val="20"/>
          <w:szCs w:val="20"/>
        </w:rPr>
      </w:pPr>
    </w:p>
    <w:p w14:paraId="6B0791AB"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This is most likely to be the case where the breach involves special category personal data. If the information is particularly sensitive, even a single record could trigger a report. The ICO provides two examples:</w:t>
      </w:r>
    </w:p>
    <w:p w14:paraId="1C6C5053" w14:textId="77777777" w:rsidR="00A751E0" w:rsidRPr="0023769B" w:rsidRDefault="00A751E0" w:rsidP="00A751E0">
      <w:pPr>
        <w:pStyle w:val="ListParagraph"/>
        <w:numPr>
          <w:ilvl w:val="0"/>
          <w:numId w:val="42"/>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theft of a manual paper-based filing system (or unencrypted digital media) holding the personal data and financial records of 50 named individuals would be </w:t>
      </w:r>
      <w:proofErr w:type="gramStart"/>
      <w:r w:rsidRPr="0023769B">
        <w:rPr>
          <w:rFonts w:ascii="Lato" w:eastAsia="Verdana" w:hAnsi="Lato" w:cs="Verdana"/>
          <w:sz w:val="20"/>
          <w:szCs w:val="20"/>
        </w:rPr>
        <w:t>reportable;</w:t>
      </w:r>
      <w:proofErr w:type="gramEnd"/>
    </w:p>
    <w:p w14:paraId="025235BB" w14:textId="77777777" w:rsidR="00A751E0" w:rsidRPr="0023769B" w:rsidRDefault="00A751E0" w:rsidP="00A751E0">
      <w:pPr>
        <w:pStyle w:val="ListParagraph"/>
        <w:numPr>
          <w:ilvl w:val="0"/>
          <w:numId w:val="42"/>
        </w:numPr>
        <w:spacing w:after="0" w:line="240" w:lineRule="auto"/>
        <w:jc w:val="both"/>
        <w:rPr>
          <w:rFonts w:ascii="Lato" w:eastAsia="Verdana" w:hAnsi="Lato" w:cs="Verdana"/>
          <w:sz w:val="20"/>
          <w:szCs w:val="20"/>
        </w:rPr>
      </w:pPr>
      <w:r w:rsidRPr="0023769B">
        <w:rPr>
          <w:rFonts w:ascii="Lato" w:eastAsia="Verdana" w:hAnsi="Lato" w:cs="Verdana"/>
          <w:sz w:val="20"/>
          <w:szCs w:val="20"/>
        </w:rPr>
        <w:t>breach of a similar system holding the trade union subscription records of the same number of individuals (where there are no special circumstances surrounding the loss) would not be reportable.</w:t>
      </w:r>
    </w:p>
    <w:p w14:paraId="26E3F58A" w14:textId="77777777" w:rsidR="00A751E0" w:rsidRPr="0023769B" w:rsidRDefault="00A751E0" w:rsidP="00A751E0">
      <w:pPr>
        <w:spacing w:after="0" w:line="240" w:lineRule="auto"/>
        <w:jc w:val="both"/>
        <w:rPr>
          <w:rFonts w:ascii="Lato" w:eastAsia="Verdana" w:hAnsi="Lato" w:cs="Verdana"/>
          <w:sz w:val="20"/>
          <w:szCs w:val="20"/>
        </w:rPr>
      </w:pPr>
    </w:p>
    <w:p w14:paraId="124F883A" w14:textId="77777777" w:rsidR="00A751E0" w:rsidRPr="008534A5" w:rsidRDefault="00A751E0" w:rsidP="00A751E0">
      <w:pPr>
        <w:jc w:val="both"/>
        <w:rPr>
          <w:rFonts w:ascii="Lato" w:hAnsi="Lato"/>
          <w:color w:val="000000" w:themeColor="text1"/>
          <w:sz w:val="20"/>
          <w:szCs w:val="20"/>
          <w:u w:val="single"/>
        </w:rPr>
      </w:pPr>
      <w:r w:rsidRPr="008534A5">
        <w:rPr>
          <w:rFonts w:ascii="Lato" w:hAnsi="Lato"/>
          <w:color w:val="000000" w:themeColor="text1"/>
          <w:sz w:val="20"/>
          <w:szCs w:val="20"/>
          <w:u w:val="single"/>
        </w:rPr>
        <w:t>Notifying Data Subjects</w:t>
      </w:r>
    </w:p>
    <w:p w14:paraId="1029E26E"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lastRenderedPageBreak/>
        <w:t xml:space="preserve">Where the data breach is likely to result in a high risk to the rights and freedoms of data subjects, </w:t>
      </w:r>
      <w:r>
        <w:rPr>
          <w:rFonts w:ascii="Verdana" w:eastAsia="Verdana" w:hAnsi="Verdana" w:cs="Verdana"/>
          <w:sz w:val="20"/>
          <w:szCs w:val="20"/>
        </w:rPr>
        <w:t>The Business Manager</w:t>
      </w:r>
      <w:r w:rsidRPr="007D3FDA">
        <w:rPr>
          <w:rFonts w:ascii="Verdana" w:eastAsia="Verdana" w:hAnsi="Verdana" w:cs="Verdana"/>
          <w:sz w:val="20"/>
          <w:szCs w:val="20"/>
        </w:rPr>
        <w:t xml:space="preserve"> </w:t>
      </w:r>
      <w:r w:rsidRPr="0023769B">
        <w:rPr>
          <w:rFonts w:ascii="Lato" w:eastAsia="Verdana" w:hAnsi="Lato" w:cs="Verdana"/>
          <w:sz w:val="20"/>
          <w:szCs w:val="20"/>
        </w:rPr>
        <w:t>will notify the affected individuals without undue delay including the name and contact details of the DPO and the ICO, the likely consequences of the data breach and the measures the School have (or intended) to take to address the breach, including where appropriate, recommendations for mitigating potential adverse effects.</w:t>
      </w:r>
    </w:p>
    <w:p w14:paraId="31E042C5" w14:textId="77777777" w:rsidR="00A751E0" w:rsidRPr="0023769B" w:rsidRDefault="00A751E0" w:rsidP="00A751E0">
      <w:pPr>
        <w:spacing w:after="0" w:line="240" w:lineRule="auto"/>
        <w:jc w:val="both"/>
        <w:rPr>
          <w:rFonts w:ascii="Lato" w:hAnsi="Lato"/>
          <w:sz w:val="20"/>
          <w:szCs w:val="20"/>
        </w:rPr>
      </w:pPr>
    </w:p>
    <w:p w14:paraId="036E4AE0"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When determining whether it is necessary to notify individuals directly of the breach, </w:t>
      </w:r>
      <w:r>
        <w:rPr>
          <w:rFonts w:ascii="Verdana" w:eastAsia="Verdana" w:hAnsi="Verdana" w:cs="Verdana"/>
          <w:sz w:val="20"/>
          <w:szCs w:val="20"/>
        </w:rPr>
        <w:t>The Business Manager</w:t>
      </w:r>
      <w:r w:rsidRPr="007D3FDA">
        <w:rPr>
          <w:rFonts w:ascii="Verdana" w:eastAsia="Verdana" w:hAnsi="Verdana" w:cs="Verdana"/>
          <w:sz w:val="20"/>
          <w:szCs w:val="20"/>
        </w:rPr>
        <w:t xml:space="preserve"> </w:t>
      </w:r>
      <w:r w:rsidRPr="0023769B">
        <w:rPr>
          <w:rFonts w:ascii="Lato" w:eastAsia="Verdana" w:hAnsi="Lato" w:cs="Verdana"/>
          <w:sz w:val="20"/>
          <w:szCs w:val="20"/>
        </w:rPr>
        <w:t>will co-operate with and seek guidance from the DPO, the ICO and any other relevant authorities (such as the police).</w:t>
      </w:r>
    </w:p>
    <w:p w14:paraId="393B158B" w14:textId="77777777" w:rsidR="00A751E0" w:rsidRPr="0023769B" w:rsidRDefault="00A751E0" w:rsidP="00A751E0">
      <w:pPr>
        <w:spacing w:after="0" w:line="240" w:lineRule="auto"/>
        <w:jc w:val="both"/>
        <w:rPr>
          <w:rFonts w:ascii="Lato" w:hAnsi="Lato"/>
          <w:sz w:val="20"/>
          <w:szCs w:val="20"/>
        </w:rPr>
      </w:pPr>
    </w:p>
    <w:p w14:paraId="2AB648BE"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If it would involve disproportionate effort to notify the data subjects directly (for example, by not having contact details of the affected individual) then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consider alternative means to make those affected aware (for example, by making a statement on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website).</w:t>
      </w:r>
    </w:p>
    <w:p w14:paraId="2E11734C" w14:textId="77777777" w:rsidR="00A751E0" w:rsidRPr="0023769B" w:rsidRDefault="00A751E0" w:rsidP="00A751E0">
      <w:pPr>
        <w:spacing w:after="0" w:line="240" w:lineRule="auto"/>
        <w:jc w:val="both"/>
        <w:rPr>
          <w:rFonts w:ascii="Lato" w:eastAsia="Verdana" w:hAnsi="Lato" w:cs="Verdana"/>
          <w:sz w:val="20"/>
          <w:szCs w:val="20"/>
        </w:rPr>
      </w:pPr>
    </w:p>
    <w:p w14:paraId="6E80EF04" w14:textId="77777777" w:rsidR="00A751E0" w:rsidRPr="008534A5" w:rsidRDefault="00A751E0" w:rsidP="00A751E0">
      <w:pPr>
        <w:jc w:val="both"/>
        <w:rPr>
          <w:rFonts w:ascii="Lato" w:hAnsi="Lato"/>
          <w:color w:val="000000" w:themeColor="text1"/>
          <w:sz w:val="20"/>
          <w:szCs w:val="20"/>
          <w:u w:val="single"/>
        </w:rPr>
      </w:pPr>
      <w:r w:rsidRPr="008534A5">
        <w:rPr>
          <w:rFonts w:ascii="Lato" w:hAnsi="Lato"/>
          <w:color w:val="000000" w:themeColor="text1"/>
          <w:sz w:val="20"/>
          <w:szCs w:val="20"/>
          <w:u w:val="single"/>
        </w:rPr>
        <w:t>Notifying the Police</w:t>
      </w:r>
    </w:p>
    <w:p w14:paraId="635E666F" w14:textId="77777777" w:rsidR="00A751E0" w:rsidRPr="0023769B" w:rsidRDefault="00A751E0" w:rsidP="00A751E0">
      <w:pPr>
        <w:spacing w:after="0" w:line="240" w:lineRule="auto"/>
        <w:jc w:val="both"/>
        <w:rPr>
          <w:rFonts w:ascii="Lato" w:eastAsia="Verdana" w:hAnsi="Lato" w:cs="Verdana"/>
          <w:sz w:val="20"/>
          <w:szCs w:val="20"/>
        </w:rPr>
      </w:pPr>
    </w:p>
    <w:p w14:paraId="378CA570"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already have considered whether to contact the police for the purpose of containment and recovery. Regardless of this, if it subsequently transpires that the breach arose from a criminal act, the school will notify the police and/or relevant law enforcement authorities.</w:t>
      </w:r>
    </w:p>
    <w:p w14:paraId="29B38FDB" w14:textId="77777777" w:rsidR="00A751E0" w:rsidRPr="0023769B" w:rsidRDefault="00A751E0" w:rsidP="00A751E0">
      <w:pPr>
        <w:spacing w:after="0" w:line="240" w:lineRule="auto"/>
        <w:jc w:val="both"/>
        <w:rPr>
          <w:rFonts w:ascii="Lato" w:eastAsia="Verdana" w:hAnsi="Lato" w:cs="Verdana"/>
          <w:sz w:val="20"/>
          <w:szCs w:val="20"/>
        </w:rPr>
      </w:pPr>
    </w:p>
    <w:p w14:paraId="68A29A0D" w14:textId="77777777" w:rsidR="00A751E0" w:rsidRPr="0023769B" w:rsidRDefault="00A751E0" w:rsidP="00A751E0">
      <w:pPr>
        <w:spacing w:after="0" w:line="240" w:lineRule="auto"/>
        <w:jc w:val="both"/>
        <w:rPr>
          <w:rFonts w:ascii="Lato" w:eastAsia="Verdana" w:hAnsi="Lato" w:cs="Verdana"/>
          <w:sz w:val="20"/>
          <w:szCs w:val="20"/>
        </w:rPr>
      </w:pPr>
    </w:p>
    <w:p w14:paraId="40FCC83A" w14:textId="77777777" w:rsidR="00A751E0" w:rsidRPr="008534A5" w:rsidRDefault="00A751E0" w:rsidP="00A751E0">
      <w:pPr>
        <w:jc w:val="both"/>
        <w:rPr>
          <w:rFonts w:ascii="Lato" w:hAnsi="Lato"/>
          <w:color w:val="000000" w:themeColor="text1"/>
          <w:sz w:val="20"/>
          <w:szCs w:val="20"/>
          <w:u w:val="single"/>
        </w:rPr>
      </w:pPr>
      <w:r w:rsidRPr="008534A5">
        <w:rPr>
          <w:rFonts w:ascii="Lato" w:hAnsi="Lato"/>
          <w:color w:val="000000" w:themeColor="text1"/>
          <w:sz w:val="20"/>
          <w:szCs w:val="20"/>
          <w:u w:val="single"/>
        </w:rPr>
        <w:t>Notifying Other Authorities</w:t>
      </w:r>
    </w:p>
    <w:p w14:paraId="3C9A3B4D"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need to consider whether other parties need to be notified of the breach. For example: </w:t>
      </w:r>
    </w:p>
    <w:p w14:paraId="03E1D7D6" w14:textId="77777777" w:rsidR="00A751E0" w:rsidRPr="0023769B" w:rsidRDefault="00A751E0" w:rsidP="00A751E0">
      <w:pPr>
        <w:pStyle w:val="ListParagraph"/>
        <w:numPr>
          <w:ilvl w:val="0"/>
          <w:numId w:val="37"/>
        </w:numPr>
        <w:spacing w:after="0" w:line="240" w:lineRule="auto"/>
        <w:jc w:val="both"/>
        <w:rPr>
          <w:rFonts w:ascii="Lato" w:eastAsia="Verdana" w:hAnsi="Lato" w:cs="Verdana"/>
          <w:sz w:val="20"/>
          <w:szCs w:val="20"/>
        </w:rPr>
      </w:pPr>
      <w:r w:rsidRPr="0023769B">
        <w:rPr>
          <w:rFonts w:ascii="Lato" w:eastAsia="Verdana" w:hAnsi="Lato" w:cs="Verdana"/>
          <w:sz w:val="20"/>
          <w:szCs w:val="20"/>
        </w:rPr>
        <w:t>The Information Commissioners Office (ICO</w:t>
      </w:r>
      <w:proofErr w:type="gramStart"/>
      <w:r w:rsidRPr="0023769B">
        <w:rPr>
          <w:rFonts w:ascii="Lato" w:eastAsia="Verdana" w:hAnsi="Lato" w:cs="Verdana"/>
          <w:sz w:val="20"/>
          <w:szCs w:val="20"/>
        </w:rPr>
        <w:t>);</w:t>
      </w:r>
      <w:proofErr w:type="gramEnd"/>
    </w:p>
    <w:p w14:paraId="0A21DE93" w14:textId="77777777" w:rsidR="00A751E0" w:rsidRPr="0023769B" w:rsidRDefault="00A751E0" w:rsidP="00A751E0">
      <w:pPr>
        <w:pStyle w:val="ListParagraph"/>
        <w:numPr>
          <w:ilvl w:val="0"/>
          <w:numId w:val="37"/>
        </w:numPr>
        <w:spacing w:after="0" w:line="240" w:lineRule="auto"/>
        <w:jc w:val="both"/>
        <w:rPr>
          <w:rFonts w:ascii="Lato" w:hAnsi="Lato"/>
          <w:sz w:val="20"/>
          <w:szCs w:val="20"/>
        </w:rPr>
      </w:pPr>
      <w:r w:rsidRPr="0023769B">
        <w:rPr>
          <w:rFonts w:ascii="Lato" w:eastAsia="Verdana" w:hAnsi="Lato" w:cs="Verdana"/>
          <w:sz w:val="20"/>
          <w:szCs w:val="20"/>
        </w:rPr>
        <w:t xml:space="preserve">Affected data </w:t>
      </w:r>
      <w:proofErr w:type="gramStart"/>
      <w:r w:rsidRPr="0023769B">
        <w:rPr>
          <w:rFonts w:ascii="Lato" w:eastAsia="Verdana" w:hAnsi="Lato" w:cs="Verdana"/>
          <w:sz w:val="20"/>
          <w:szCs w:val="20"/>
        </w:rPr>
        <w:t>subjects;</w:t>
      </w:r>
      <w:proofErr w:type="gramEnd"/>
    </w:p>
    <w:p w14:paraId="506458DC" w14:textId="77777777" w:rsidR="00A751E0" w:rsidRPr="0023769B" w:rsidRDefault="00A751E0" w:rsidP="00A751E0">
      <w:pPr>
        <w:pStyle w:val="ListParagraph"/>
        <w:numPr>
          <w:ilvl w:val="0"/>
          <w:numId w:val="29"/>
        </w:numPr>
        <w:spacing w:after="0" w:line="240" w:lineRule="auto"/>
        <w:jc w:val="both"/>
        <w:rPr>
          <w:rFonts w:ascii="Lato" w:eastAsia="Verdana" w:hAnsi="Lato" w:cs="Verdana"/>
          <w:sz w:val="20"/>
          <w:szCs w:val="20"/>
        </w:rPr>
      </w:pPr>
      <w:proofErr w:type="gramStart"/>
      <w:r w:rsidRPr="0023769B">
        <w:rPr>
          <w:rFonts w:ascii="Lato" w:eastAsia="Verdana" w:hAnsi="Lato" w:cs="Verdana"/>
          <w:sz w:val="20"/>
          <w:szCs w:val="20"/>
        </w:rPr>
        <w:t>Insurers;</w:t>
      </w:r>
      <w:proofErr w:type="gramEnd"/>
      <w:r w:rsidRPr="0023769B">
        <w:rPr>
          <w:rFonts w:ascii="Lato" w:eastAsia="Verdana" w:hAnsi="Lato" w:cs="Verdana"/>
          <w:sz w:val="20"/>
          <w:szCs w:val="20"/>
        </w:rPr>
        <w:t xml:space="preserve"> </w:t>
      </w:r>
    </w:p>
    <w:p w14:paraId="34B1D740" w14:textId="77777777" w:rsidR="00A751E0" w:rsidRPr="0023769B" w:rsidRDefault="00A751E0" w:rsidP="00A751E0">
      <w:pPr>
        <w:pStyle w:val="ListParagraph"/>
        <w:numPr>
          <w:ilvl w:val="0"/>
          <w:numId w:val="29"/>
        </w:numPr>
        <w:spacing w:after="0" w:line="240" w:lineRule="auto"/>
        <w:jc w:val="both"/>
        <w:rPr>
          <w:rFonts w:ascii="Lato" w:eastAsia="Verdana" w:hAnsi="Lato" w:cs="Verdana"/>
          <w:sz w:val="20"/>
          <w:szCs w:val="20"/>
        </w:rPr>
      </w:pPr>
      <w:proofErr w:type="gramStart"/>
      <w:r w:rsidRPr="0023769B">
        <w:rPr>
          <w:rFonts w:ascii="Lato" w:eastAsia="Verdana" w:hAnsi="Lato" w:cs="Verdana"/>
          <w:sz w:val="20"/>
          <w:szCs w:val="20"/>
        </w:rPr>
        <w:t>Parents;</w:t>
      </w:r>
      <w:proofErr w:type="gramEnd"/>
      <w:r w:rsidRPr="0023769B">
        <w:rPr>
          <w:rFonts w:ascii="Lato" w:eastAsia="Verdana" w:hAnsi="Lato" w:cs="Verdana"/>
          <w:sz w:val="20"/>
          <w:szCs w:val="20"/>
        </w:rPr>
        <w:t xml:space="preserve"> </w:t>
      </w:r>
    </w:p>
    <w:p w14:paraId="259B783C" w14:textId="77777777" w:rsidR="00A751E0" w:rsidRPr="0023769B" w:rsidRDefault="00A751E0" w:rsidP="00A751E0">
      <w:pPr>
        <w:pStyle w:val="ListParagraph"/>
        <w:numPr>
          <w:ilvl w:val="0"/>
          <w:numId w:val="29"/>
        </w:numPr>
        <w:spacing w:after="0" w:line="240" w:lineRule="auto"/>
        <w:jc w:val="both"/>
        <w:rPr>
          <w:rFonts w:ascii="Lato" w:eastAsia="Verdana" w:hAnsi="Lato" w:cs="Verdana"/>
          <w:sz w:val="20"/>
          <w:szCs w:val="20"/>
        </w:rPr>
      </w:pPr>
      <w:r w:rsidRPr="0023769B">
        <w:rPr>
          <w:rFonts w:ascii="Lato" w:eastAsia="Verdana" w:hAnsi="Lato" w:cs="Verdana"/>
          <w:sz w:val="20"/>
          <w:szCs w:val="20"/>
        </w:rPr>
        <w:t>Third parties (for example, when they are also affected by the breach</w:t>
      </w:r>
      <w:proofErr w:type="gramStart"/>
      <w:r w:rsidRPr="0023769B">
        <w:rPr>
          <w:rFonts w:ascii="Lato" w:eastAsia="Verdana" w:hAnsi="Lato" w:cs="Verdana"/>
          <w:sz w:val="20"/>
          <w:szCs w:val="20"/>
        </w:rPr>
        <w:t>);</w:t>
      </w:r>
      <w:proofErr w:type="gramEnd"/>
    </w:p>
    <w:p w14:paraId="5860624C" w14:textId="77777777" w:rsidR="00A751E0" w:rsidRPr="0023769B" w:rsidRDefault="00A751E0" w:rsidP="00A751E0">
      <w:pPr>
        <w:pStyle w:val="ListParagraph"/>
        <w:numPr>
          <w:ilvl w:val="0"/>
          <w:numId w:val="29"/>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Local </w:t>
      </w:r>
      <w:proofErr w:type="gramStart"/>
      <w:r w:rsidRPr="0023769B">
        <w:rPr>
          <w:rFonts w:ascii="Lato" w:eastAsia="Verdana" w:hAnsi="Lato" w:cs="Verdana"/>
          <w:sz w:val="20"/>
          <w:szCs w:val="20"/>
        </w:rPr>
        <w:t>authority;</w:t>
      </w:r>
      <w:proofErr w:type="gramEnd"/>
    </w:p>
    <w:p w14:paraId="04A7E8E9" w14:textId="77777777" w:rsidR="00A751E0" w:rsidRPr="0023769B" w:rsidRDefault="00A751E0" w:rsidP="00A751E0">
      <w:pPr>
        <w:pStyle w:val="ListParagraph"/>
        <w:numPr>
          <w:ilvl w:val="0"/>
          <w:numId w:val="29"/>
        </w:numPr>
        <w:spacing w:after="0" w:line="240" w:lineRule="auto"/>
        <w:jc w:val="both"/>
        <w:rPr>
          <w:rFonts w:ascii="Lato" w:eastAsia="Verdana" w:hAnsi="Lato" w:cs="Verdana"/>
          <w:sz w:val="20"/>
          <w:szCs w:val="20"/>
        </w:rPr>
      </w:pPr>
      <w:r w:rsidRPr="0023769B">
        <w:rPr>
          <w:rFonts w:ascii="Lato" w:eastAsia="Verdana" w:hAnsi="Lato" w:cs="Verdana"/>
          <w:sz w:val="20"/>
          <w:szCs w:val="20"/>
        </w:rPr>
        <w:t>The police (for example, if the breach involved theft of equipment or data).</w:t>
      </w:r>
    </w:p>
    <w:p w14:paraId="389EEA51" w14:textId="77777777" w:rsidR="00A751E0" w:rsidRPr="0023769B" w:rsidRDefault="00A751E0" w:rsidP="00A751E0">
      <w:pPr>
        <w:spacing w:after="0" w:line="240" w:lineRule="auto"/>
        <w:jc w:val="both"/>
        <w:rPr>
          <w:rFonts w:ascii="Lato" w:hAnsi="Lato"/>
          <w:sz w:val="20"/>
          <w:szCs w:val="20"/>
        </w:rPr>
      </w:pPr>
    </w:p>
    <w:p w14:paraId="438FFDB1"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This list is non-exhaustive.</w:t>
      </w:r>
    </w:p>
    <w:p w14:paraId="06044818" w14:textId="77777777" w:rsidR="00A751E0" w:rsidRPr="0023769B" w:rsidRDefault="00A751E0" w:rsidP="00A751E0">
      <w:pPr>
        <w:spacing w:after="0" w:line="240" w:lineRule="auto"/>
        <w:jc w:val="both"/>
        <w:rPr>
          <w:rFonts w:ascii="Lato" w:eastAsia="Verdana" w:hAnsi="Lato" w:cs="Verdana"/>
          <w:sz w:val="20"/>
          <w:szCs w:val="20"/>
        </w:rPr>
      </w:pPr>
    </w:p>
    <w:p w14:paraId="6D4E7D8F" w14:textId="77777777" w:rsidR="00A751E0" w:rsidRPr="0023769B" w:rsidRDefault="00A751E0" w:rsidP="00A751E0">
      <w:pPr>
        <w:spacing w:after="0" w:line="240" w:lineRule="auto"/>
        <w:jc w:val="both"/>
        <w:rPr>
          <w:rFonts w:ascii="Lato" w:eastAsia="Verdana" w:hAnsi="Lato" w:cs="Verdana"/>
          <w:sz w:val="20"/>
          <w:szCs w:val="20"/>
        </w:rPr>
      </w:pPr>
    </w:p>
    <w:p w14:paraId="7733C3AB" w14:textId="77777777" w:rsidR="00A751E0" w:rsidRDefault="00A751E0" w:rsidP="00A751E0">
      <w:pPr>
        <w:jc w:val="both"/>
        <w:rPr>
          <w:rFonts w:ascii="Lato" w:hAnsi="Lato"/>
          <w:b/>
          <w:bCs/>
          <w:color w:val="000000" w:themeColor="text1"/>
          <w:sz w:val="20"/>
          <w:szCs w:val="20"/>
          <w:u w:val="single"/>
        </w:rPr>
      </w:pPr>
    </w:p>
    <w:p w14:paraId="17E6668B" w14:textId="77777777" w:rsidR="00A751E0" w:rsidRPr="0023769B" w:rsidRDefault="00A751E0" w:rsidP="00A751E0">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Preventing Future Breaches</w:t>
      </w:r>
    </w:p>
    <w:p w14:paraId="7CF899DD"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Once the data breach has been dealt with,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consider its security processes with the aim of preventing further breaches. </w:t>
      </w:r>
      <w:proofErr w:type="gramStart"/>
      <w:r w:rsidRPr="0023769B">
        <w:rPr>
          <w:rFonts w:ascii="Lato" w:eastAsia="Verdana" w:hAnsi="Lato" w:cs="Verdana"/>
          <w:sz w:val="20"/>
          <w:szCs w:val="20"/>
        </w:rPr>
        <w:t>In order to</w:t>
      </w:r>
      <w:proofErr w:type="gramEnd"/>
      <w:r w:rsidRPr="0023769B">
        <w:rPr>
          <w:rFonts w:ascii="Lato" w:eastAsia="Verdana" w:hAnsi="Lato" w:cs="Verdana"/>
          <w:sz w:val="20"/>
          <w:szCs w:val="20"/>
        </w:rPr>
        <w:t xml:space="preserve"> do this, we will: </w:t>
      </w:r>
    </w:p>
    <w:p w14:paraId="6833BC67" w14:textId="77777777" w:rsidR="00A751E0" w:rsidRPr="0023769B" w:rsidRDefault="00A751E0" w:rsidP="00A751E0">
      <w:pPr>
        <w:spacing w:after="0" w:line="240" w:lineRule="auto"/>
        <w:jc w:val="both"/>
        <w:rPr>
          <w:rFonts w:ascii="Lato" w:hAnsi="Lato"/>
          <w:sz w:val="20"/>
          <w:szCs w:val="20"/>
        </w:rPr>
      </w:pPr>
    </w:p>
    <w:p w14:paraId="23CFA4D8" w14:textId="77777777" w:rsidR="00A751E0" w:rsidRDefault="00A751E0" w:rsidP="00A751E0">
      <w:pPr>
        <w:pStyle w:val="ListParagraph"/>
        <w:numPr>
          <w:ilvl w:val="0"/>
          <w:numId w:val="30"/>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Establish what security measures were in place when the breach </w:t>
      </w:r>
      <w:proofErr w:type="gramStart"/>
      <w:r w:rsidRPr="0023769B">
        <w:rPr>
          <w:rFonts w:ascii="Lato" w:eastAsia="Verdana" w:hAnsi="Lato" w:cs="Verdana"/>
          <w:sz w:val="20"/>
          <w:szCs w:val="20"/>
        </w:rPr>
        <w:t>occurred;</w:t>
      </w:r>
      <w:proofErr w:type="gramEnd"/>
    </w:p>
    <w:p w14:paraId="6FF3BBBF" w14:textId="77777777" w:rsidR="00A751E0" w:rsidRPr="0023769B" w:rsidRDefault="00A751E0" w:rsidP="00A751E0">
      <w:pPr>
        <w:pStyle w:val="ListParagraph"/>
        <w:numPr>
          <w:ilvl w:val="0"/>
          <w:numId w:val="30"/>
        </w:numPr>
        <w:spacing w:after="0" w:line="240" w:lineRule="auto"/>
        <w:jc w:val="both"/>
        <w:rPr>
          <w:rFonts w:ascii="Lato" w:eastAsia="Verdana" w:hAnsi="Lato" w:cs="Verdana"/>
          <w:sz w:val="20"/>
          <w:szCs w:val="20"/>
        </w:rPr>
      </w:pPr>
      <w:r>
        <w:rPr>
          <w:rFonts w:ascii="Lato" w:eastAsia="Verdana" w:hAnsi="Lato" w:cs="Verdana"/>
          <w:sz w:val="20"/>
          <w:szCs w:val="20"/>
        </w:rPr>
        <w:t xml:space="preserve">Assess whether the breach was a result of human error or a systematic </w:t>
      </w:r>
      <w:proofErr w:type="gramStart"/>
      <w:r>
        <w:rPr>
          <w:rFonts w:ascii="Lato" w:eastAsia="Verdana" w:hAnsi="Lato" w:cs="Verdana"/>
          <w:sz w:val="20"/>
          <w:szCs w:val="20"/>
        </w:rPr>
        <w:t>issue;</w:t>
      </w:r>
      <w:proofErr w:type="gramEnd"/>
    </w:p>
    <w:p w14:paraId="747680F3" w14:textId="77777777" w:rsidR="00A751E0" w:rsidRPr="0023769B" w:rsidRDefault="00A751E0" w:rsidP="00A751E0">
      <w:pPr>
        <w:pStyle w:val="ListParagraph"/>
        <w:numPr>
          <w:ilvl w:val="0"/>
          <w:numId w:val="30"/>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Assess whether technical or organisational measures can be implemented to prevent the breach happening </w:t>
      </w:r>
      <w:proofErr w:type="gramStart"/>
      <w:r w:rsidRPr="0023769B">
        <w:rPr>
          <w:rFonts w:ascii="Lato" w:eastAsia="Verdana" w:hAnsi="Lato" w:cs="Verdana"/>
          <w:sz w:val="20"/>
          <w:szCs w:val="20"/>
        </w:rPr>
        <w:t>again;</w:t>
      </w:r>
      <w:proofErr w:type="gramEnd"/>
    </w:p>
    <w:p w14:paraId="013DE025" w14:textId="77777777" w:rsidR="00A751E0" w:rsidRPr="0023769B" w:rsidRDefault="00A751E0" w:rsidP="00A751E0">
      <w:pPr>
        <w:pStyle w:val="ListParagraph"/>
        <w:numPr>
          <w:ilvl w:val="0"/>
          <w:numId w:val="30"/>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Consider whether there is adequate staff awareness of security issues and look to fill any gaps through training or tailored </w:t>
      </w:r>
      <w:proofErr w:type="gramStart"/>
      <w:r w:rsidRPr="0023769B">
        <w:rPr>
          <w:rFonts w:ascii="Lato" w:eastAsia="Verdana" w:hAnsi="Lato" w:cs="Verdana"/>
          <w:sz w:val="20"/>
          <w:szCs w:val="20"/>
        </w:rPr>
        <w:t>advice;</w:t>
      </w:r>
      <w:proofErr w:type="gramEnd"/>
    </w:p>
    <w:p w14:paraId="3DCC9447" w14:textId="77777777" w:rsidR="00A751E0" w:rsidRPr="0023769B" w:rsidRDefault="00A751E0" w:rsidP="00A751E0">
      <w:pPr>
        <w:pStyle w:val="ListParagraph"/>
        <w:numPr>
          <w:ilvl w:val="0"/>
          <w:numId w:val="30"/>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Consider whether it is necessary to conduct a privacy or data protection impact </w:t>
      </w:r>
      <w:proofErr w:type="gramStart"/>
      <w:r w:rsidRPr="0023769B">
        <w:rPr>
          <w:rFonts w:ascii="Lato" w:eastAsia="Verdana" w:hAnsi="Lato" w:cs="Verdana"/>
          <w:sz w:val="20"/>
          <w:szCs w:val="20"/>
        </w:rPr>
        <w:t>assessment;</w:t>
      </w:r>
      <w:proofErr w:type="gramEnd"/>
    </w:p>
    <w:p w14:paraId="6C614168" w14:textId="77777777" w:rsidR="00A751E0" w:rsidRPr="0023769B" w:rsidRDefault="00A751E0" w:rsidP="00A751E0">
      <w:pPr>
        <w:pStyle w:val="ListParagraph"/>
        <w:numPr>
          <w:ilvl w:val="0"/>
          <w:numId w:val="30"/>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Consider whether further audits or data protection steps need to be </w:t>
      </w:r>
      <w:proofErr w:type="gramStart"/>
      <w:r w:rsidRPr="0023769B">
        <w:rPr>
          <w:rFonts w:ascii="Lato" w:eastAsia="Verdana" w:hAnsi="Lato" w:cs="Verdana"/>
          <w:sz w:val="20"/>
          <w:szCs w:val="20"/>
        </w:rPr>
        <w:t>taken;</w:t>
      </w:r>
      <w:proofErr w:type="gramEnd"/>
    </w:p>
    <w:p w14:paraId="6A172160" w14:textId="77777777" w:rsidR="00A751E0" w:rsidRPr="0023769B" w:rsidRDefault="00A751E0" w:rsidP="00A751E0">
      <w:pPr>
        <w:pStyle w:val="ListParagraph"/>
        <w:numPr>
          <w:ilvl w:val="0"/>
          <w:numId w:val="30"/>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To update the data breach </w:t>
      </w:r>
      <w:proofErr w:type="gramStart"/>
      <w:r w:rsidRPr="0023769B">
        <w:rPr>
          <w:rFonts w:ascii="Lato" w:eastAsia="Verdana" w:hAnsi="Lato" w:cs="Verdana"/>
          <w:sz w:val="20"/>
          <w:szCs w:val="20"/>
        </w:rPr>
        <w:t>register;</w:t>
      </w:r>
      <w:proofErr w:type="gramEnd"/>
    </w:p>
    <w:p w14:paraId="14683D9D" w14:textId="77777777" w:rsidR="00A751E0" w:rsidRPr="0023769B" w:rsidRDefault="00A751E0" w:rsidP="00A751E0">
      <w:pPr>
        <w:pStyle w:val="ListParagraph"/>
        <w:numPr>
          <w:ilvl w:val="0"/>
          <w:numId w:val="30"/>
        </w:numPr>
        <w:spacing w:after="0" w:line="240" w:lineRule="auto"/>
        <w:jc w:val="both"/>
        <w:rPr>
          <w:rFonts w:ascii="Lato" w:eastAsia="Verdana" w:hAnsi="Lato" w:cs="Verdana"/>
          <w:sz w:val="20"/>
          <w:szCs w:val="20"/>
        </w:rPr>
      </w:pPr>
      <w:r w:rsidRPr="0023769B">
        <w:rPr>
          <w:rFonts w:ascii="Lato" w:eastAsia="Verdana" w:hAnsi="Lato" w:cs="Verdana"/>
          <w:sz w:val="20"/>
          <w:szCs w:val="20"/>
        </w:rPr>
        <w:t>To debrief governors/management following the investigation.</w:t>
      </w:r>
    </w:p>
    <w:p w14:paraId="7E106C6D" w14:textId="77777777" w:rsidR="00A751E0" w:rsidRPr="0023769B" w:rsidRDefault="00A751E0" w:rsidP="00A751E0">
      <w:pPr>
        <w:spacing w:after="0" w:line="240" w:lineRule="auto"/>
        <w:jc w:val="both"/>
        <w:rPr>
          <w:rFonts w:ascii="Lato" w:eastAsia="Verdana" w:hAnsi="Lato" w:cs="Verdana"/>
          <w:sz w:val="20"/>
          <w:szCs w:val="20"/>
        </w:rPr>
      </w:pPr>
    </w:p>
    <w:p w14:paraId="571C7ADF" w14:textId="77777777" w:rsidR="00A751E0" w:rsidRPr="0023769B" w:rsidRDefault="00A751E0" w:rsidP="00A751E0">
      <w:pPr>
        <w:spacing w:after="0" w:line="240" w:lineRule="auto"/>
        <w:jc w:val="both"/>
        <w:rPr>
          <w:rFonts w:ascii="Lato" w:eastAsia="Verdana" w:hAnsi="Lato" w:cs="Verdana"/>
          <w:sz w:val="20"/>
          <w:szCs w:val="20"/>
        </w:rPr>
      </w:pPr>
    </w:p>
    <w:p w14:paraId="7AA29ECA" w14:textId="77777777" w:rsidR="00A751E0" w:rsidRPr="0023769B" w:rsidRDefault="00A751E0" w:rsidP="00A751E0">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Reporting Data Protection Concerns</w:t>
      </w:r>
    </w:p>
    <w:p w14:paraId="4BB2AD29" w14:textId="77777777" w:rsidR="00A751E0" w:rsidRPr="0023769B" w:rsidRDefault="00A751E0" w:rsidP="00A751E0">
      <w:pPr>
        <w:spacing w:after="0" w:line="240" w:lineRule="auto"/>
        <w:jc w:val="both"/>
        <w:rPr>
          <w:rFonts w:ascii="Lato" w:eastAsia="Verdana" w:hAnsi="Lato" w:cs="Verdana"/>
          <w:sz w:val="20"/>
          <w:szCs w:val="20"/>
        </w:rPr>
      </w:pPr>
      <w:r w:rsidRPr="0023769B">
        <w:rPr>
          <w:rFonts w:ascii="Lato" w:eastAsia="Verdana" w:hAnsi="Lato" w:cs="Verdana"/>
          <w:sz w:val="20"/>
          <w:szCs w:val="20"/>
        </w:rPr>
        <w:lastRenderedPageBreak/>
        <w:t xml:space="preserve">Prevention is always better than dealing with data protection as an after-thought. Data security concerns may arise at any time, and we would encourage you to report any concerns (even if they do not meet the criteria of a data breach) that you may have to </w:t>
      </w:r>
      <w:r>
        <w:rPr>
          <w:rFonts w:ascii="Verdana" w:eastAsia="Verdana" w:hAnsi="Verdana" w:cs="Verdana"/>
          <w:sz w:val="20"/>
          <w:szCs w:val="20"/>
        </w:rPr>
        <w:t>The Business Manager</w:t>
      </w:r>
      <w:r w:rsidRPr="007D3FDA">
        <w:rPr>
          <w:rFonts w:ascii="Verdana" w:eastAsia="Verdana" w:hAnsi="Verdana" w:cs="Verdana"/>
          <w:sz w:val="20"/>
          <w:szCs w:val="20"/>
        </w:rPr>
        <w:t xml:space="preserve"> </w:t>
      </w:r>
      <w:r w:rsidRPr="0023769B">
        <w:rPr>
          <w:rFonts w:ascii="Lato" w:eastAsia="Verdana" w:hAnsi="Lato" w:cs="Verdana"/>
          <w:sz w:val="20"/>
          <w:szCs w:val="20"/>
        </w:rPr>
        <w:t xml:space="preserve">or the DPO. This can help capture risks as they emerge, protect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from data breaches and keep our processes up to date and effective.</w:t>
      </w:r>
    </w:p>
    <w:p w14:paraId="20A9C873" w14:textId="77777777" w:rsidR="00A751E0" w:rsidRPr="0023769B" w:rsidRDefault="00A751E0" w:rsidP="00A751E0">
      <w:pPr>
        <w:spacing w:after="0" w:line="240" w:lineRule="auto"/>
        <w:jc w:val="both"/>
        <w:rPr>
          <w:rFonts w:ascii="Lato" w:eastAsia="Verdana" w:hAnsi="Lato" w:cs="Verdana"/>
          <w:sz w:val="20"/>
          <w:szCs w:val="20"/>
        </w:rPr>
      </w:pPr>
    </w:p>
    <w:p w14:paraId="2C7BB35A" w14:textId="77777777" w:rsidR="00A751E0" w:rsidRPr="0023769B" w:rsidRDefault="00A751E0" w:rsidP="00A751E0">
      <w:pPr>
        <w:spacing w:after="0" w:line="240" w:lineRule="auto"/>
        <w:jc w:val="both"/>
        <w:rPr>
          <w:rFonts w:ascii="Lato" w:eastAsia="Verdana" w:hAnsi="Lato" w:cs="Verdana"/>
          <w:sz w:val="20"/>
          <w:szCs w:val="20"/>
        </w:rPr>
      </w:pPr>
    </w:p>
    <w:p w14:paraId="209C59CA" w14:textId="77777777" w:rsidR="00A751E0" w:rsidRPr="0023769B" w:rsidRDefault="00A751E0" w:rsidP="00A751E0">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Staff Awareness and Training</w:t>
      </w:r>
    </w:p>
    <w:p w14:paraId="292D68E9" w14:textId="77777777" w:rsidR="00A751E0" w:rsidRPr="0023769B" w:rsidRDefault="00A751E0" w:rsidP="00A751E0">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Key to the success of our systems is staff awareness and understanding. We provide regular training to staff:</w:t>
      </w:r>
    </w:p>
    <w:p w14:paraId="4E1E73E8" w14:textId="77777777" w:rsidR="00A751E0" w:rsidRPr="0023769B" w:rsidRDefault="00A751E0" w:rsidP="00A751E0">
      <w:pPr>
        <w:pStyle w:val="ListParagraph"/>
        <w:numPr>
          <w:ilvl w:val="0"/>
          <w:numId w:val="38"/>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At </w:t>
      </w:r>
      <w:proofErr w:type="gramStart"/>
      <w:r w:rsidRPr="0023769B">
        <w:rPr>
          <w:rFonts w:ascii="Lato" w:eastAsia="Verdana" w:hAnsi="Lato" w:cs="Verdana"/>
          <w:color w:val="000000" w:themeColor="text1"/>
          <w:sz w:val="20"/>
          <w:szCs w:val="20"/>
        </w:rPr>
        <w:t>induction;</w:t>
      </w:r>
      <w:proofErr w:type="gramEnd"/>
    </w:p>
    <w:p w14:paraId="01516D24" w14:textId="77777777" w:rsidR="00A751E0" w:rsidRPr="0023769B" w:rsidRDefault="00A751E0" w:rsidP="00A751E0">
      <w:pPr>
        <w:pStyle w:val="ListParagraph"/>
        <w:numPr>
          <w:ilvl w:val="0"/>
          <w:numId w:val="38"/>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When there is any change to the law, regulation or our </w:t>
      </w:r>
      <w:proofErr w:type="gramStart"/>
      <w:r w:rsidRPr="0023769B">
        <w:rPr>
          <w:rFonts w:ascii="Lato" w:eastAsia="Verdana" w:hAnsi="Lato" w:cs="Verdana"/>
          <w:color w:val="000000" w:themeColor="text1"/>
          <w:sz w:val="20"/>
          <w:szCs w:val="20"/>
        </w:rPr>
        <w:t>policy;</w:t>
      </w:r>
      <w:proofErr w:type="gramEnd"/>
    </w:p>
    <w:p w14:paraId="2BD4BA19" w14:textId="77777777" w:rsidR="00A751E0" w:rsidRPr="0023769B" w:rsidRDefault="00A751E0" w:rsidP="00A751E0">
      <w:pPr>
        <w:pStyle w:val="ListParagraph"/>
        <w:numPr>
          <w:ilvl w:val="0"/>
          <w:numId w:val="38"/>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When significant new threats are identified; and</w:t>
      </w:r>
    </w:p>
    <w:p w14:paraId="1AF41785" w14:textId="77777777" w:rsidR="00A751E0" w:rsidRPr="0023769B" w:rsidRDefault="00A751E0" w:rsidP="00A751E0">
      <w:pPr>
        <w:pStyle w:val="ListParagraph"/>
        <w:numPr>
          <w:ilvl w:val="0"/>
          <w:numId w:val="38"/>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In the event of an incident affecting our school.</w:t>
      </w:r>
    </w:p>
    <w:p w14:paraId="2136FE68" w14:textId="77777777" w:rsidR="00A751E0" w:rsidRPr="0023769B" w:rsidRDefault="00A751E0" w:rsidP="00A751E0">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The </w:t>
      </w:r>
      <w:proofErr w:type="gramStart"/>
      <w:r w:rsidRPr="0023769B">
        <w:rPr>
          <w:rFonts w:ascii="Lato" w:eastAsia="Verdana" w:hAnsi="Lato" w:cs="Verdana"/>
          <w:color w:val="000000" w:themeColor="text1"/>
          <w:sz w:val="20"/>
          <w:szCs w:val="20"/>
        </w:rPr>
        <w:t>School</w:t>
      </w:r>
      <w:proofErr w:type="gramEnd"/>
      <w:r w:rsidRPr="0023769B">
        <w:rPr>
          <w:rFonts w:ascii="Lato" w:eastAsia="Verdana" w:hAnsi="Lato" w:cs="Verdana"/>
          <w:color w:val="000000" w:themeColor="text1"/>
          <w:sz w:val="20"/>
          <w:szCs w:val="20"/>
        </w:rPr>
        <w:t xml:space="preserve"> will ensure that staff are trained and aware on the need to report data breaches to ensure that they know to detect a data breach and the procedures of reporting them. This policy will be shared with staff.</w:t>
      </w:r>
    </w:p>
    <w:p w14:paraId="55CA96A3" w14:textId="77777777" w:rsidR="00A751E0" w:rsidRPr="0023769B" w:rsidRDefault="00A751E0" w:rsidP="00A751E0">
      <w:pPr>
        <w:jc w:val="both"/>
        <w:rPr>
          <w:rFonts w:ascii="Lato" w:eastAsia="Verdana" w:hAnsi="Lato" w:cs="Verdana"/>
          <w:color w:val="000000" w:themeColor="text1"/>
          <w:sz w:val="20"/>
          <w:szCs w:val="20"/>
        </w:rPr>
      </w:pPr>
      <w:r w:rsidRPr="0023769B">
        <w:rPr>
          <w:rFonts w:ascii="Lato" w:hAnsi="Lato"/>
          <w:b/>
          <w:bCs/>
          <w:color w:val="000000" w:themeColor="text1"/>
          <w:sz w:val="20"/>
          <w:szCs w:val="20"/>
          <w:u w:val="single"/>
        </w:rPr>
        <w:t>Monitoring</w:t>
      </w:r>
    </w:p>
    <w:p w14:paraId="5801CBE9" w14:textId="77777777" w:rsidR="00A751E0" w:rsidRPr="0023769B" w:rsidRDefault="00A751E0" w:rsidP="00A751E0">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We will monitor the effectiveness of this and </w:t>
      </w:r>
      <w:proofErr w:type="gramStart"/>
      <w:r w:rsidRPr="0023769B">
        <w:rPr>
          <w:rFonts w:ascii="Lato" w:eastAsia="Verdana" w:hAnsi="Lato" w:cs="Verdana"/>
          <w:color w:val="000000" w:themeColor="text1"/>
          <w:sz w:val="20"/>
          <w:szCs w:val="20"/>
        </w:rPr>
        <w:t>all of</w:t>
      </w:r>
      <w:proofErr w:type="gramEnd"/>
      <w:r w:rsidRPr="0023769B">
        <w:rPr>
          <w:rFonts w:ascii="Lato" w:eastAsia="Verdana" w:hAnsi="Lato" w:cs="Verdana"/>
          <w:color w:val="000000" w:themeColor="text1"/>
          <w:sz w:val="20"/>
          <w:szCs w:val="20"/>
        </w:rPr>
        <w:t xml:space="preserve"> our policies and procedures and conduct a full review and update as appropriate.</w:t>
      </w:r>
    </w:p>
    <w:p w14:paraId="57F87FF6" w14:textId="77777777" w:rsidR="00A751E0" w:rsidRPr="0023769B" w:rsidRDefault="00A751E0" w:rsidP="00A751E0">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Our monitoring and review will include looking at how our policies and procedures are working in practice to reduce the risks posed to the </w:t>
      </w:r>
      <w:proofErr w:type="gramStart"/>
      <w:r w:rsidRPr="0023769B">
        <w:rPr>
          <w:rFonts w:ascii="Lato" w:eastAsia="Verdana" w:hAnsi="Lato" w:cs="Verdana"/>
          <w:color w:val="000000" w:themeColor="text1"/>
          <w:sz w:val="20"/>
          <w:szCs w:val="20"/>
        </w:rPr>
        <w:t>School</w:t>
      </w:r>
      <w:proofErr w:type="gramEnd"/>
      <w:r w:rsidRPr="0023769B">
        <w:rPr>
          <w:rFonts w:ascii="Lato" w:eastAsia="Verdana" w:hAnsi="Lato" w:cs="Verdana"/>
          <w:color w:val="000000" w:themeColor="text1"/>
          <w:sz w:val="20"/>
          <w:szCs w:val="20"/>
        </w:rPr>
        <w:t>.</w:t>
      </w:r>
    </w:p>
    <w:p w14:paraId="7351E3CB" w14:textId="77777777" w:rsidR="00A751E0" w:rsidRPr="0023769B" w:rsidRDefault="00A751E0" w:rsidP="00A751E0">
      <w:pPr>
        <w:pBdr>
          <w:bottom w:val="single" w:sz="6" w:space="1" w:color="auto"/>
        </w:pBdr>
        <w:jc w:val="both"/>
        <w:rPr>
          <w:rFonts w:ascii="Lato" w:hAnsi="Lato"/>
          <w:color w:val="2E74B5" w:themeColor="accent1" w:themeShade="BF"/>
          <w:sz w:val="20"/>
          <w:szCs w:val="20"/>
        </w:rPr>
      </w:pPr>
    </w:p>
    <w:p w14:paraId="279CE460" w14:textId="77777777" w:rsidR="00A751E0" w:rsidRPr="0023769B" w:rsidRDefault="00A751E0" w:rsidP="00A751E0">
      <w:pPr>
        <w:jc w:val="both"/>
        <w:rPr>
          <w:rFonts w:ascii="Lato" w:eastAsia="Verdana" w:hAnsi="Lato" w:cs="Verdana"/>
          <w:color w:val="000000" w:themeColor="text1"/>
          <w:sz w:val="20"/>
          <w:szCs w:val="20"/>
        </w:rPr>
      </w:pPr>
    </w:p>
    <w:p w14:paraId="48F1F3A4" w14:textId="77777777" w:rsidR="00A751E0" w:rsidRPr="0023769B" w:rsidRDefault="00A751E0" w:rsidP="00A751E0">
      <w:pPr>
        <w:jc w:val="both"/>
        <w:rPr>
          <w:rFonts w:ascii="Lato" w:hAnsi="Lato"/>
          <w:sz w:val="20"/>
          <w:szCs w:val="20"/>
        </w:rPr>
      </w:pPr>
    </w:p>
    <w:p w14:paraId="051CC056" w14:textId="77777777" w:rsidR="00A751E0" w:rsidRPr="0023769B" w:rsidRDefault="00A751E0" w:rsidP="00A751E0">
      <w:pPr>
        <w:jc w:val="both"/>
        <w:rPr>
          <w:rFonts w:ascii="Lato" w:hAnsi="Lato"/>
          <w:sz w:val="20"/>
          <w:szCs w:val="20"/>
        </w:rPr>
      </w:pPr>
    </w:p>
    <w:p w14:paraId="3B0B49FB" w14:textId="77777777" w:rsidR="00A751E0" w:rsidRDefault="00A751E0" w:rsidP="00A751E0">
      <w:pPr>
        <w:jc w:val="both"/>
        <w:rPr>
          <w:rFonts w:ascii="Lato" w:hAnsi="Lato"/>
          <w:sz w:val="20"/>
          <w:szCs w:val="20"/>
        </w:rPr>
      </w:pPr>
    </w:p>
    <w:p w14:paraId="35D56AAA" w14:textId="77777777" w:rsidR="00A751E0" w:rsidRDefault="00A751E0" w:rsidP="00A751E0">
      <w:pPr>
        <w:jc w:val="both"/>
        <w:rPr>
          <w:rFonts w:ascii="Lato" w:hAnsi="Lato"/>
          <w:sz w:val="20"/>
          <w:szCs w:val="20"/>
        </w:rPr>
      </w:pPr>
    </w:p>
    <w:p w14:paraId="1C847365" w14:textId="77777777" w:rsidR="00A751E0" w:rsidRDefault="00A751E0" w:rsidP="00A751E0">
      <w:pPr>
        <w:jc w:val="both"/>
        <w:rPr>
          <w:rFonts w:ascii="Lato" w:hAnsi="Lato"/>
          <w:sz w:val="20"/>
          <w:szCs w:val="20"/>
        </w:rPr>
      </w:pPr>
    </w:p>
    <w:p w14:paraId="130F674F" w14:textId="77777777" w:rsidR="00A751E0" w:rsidRDefault="00A751E0" w:rsidP="00A751E0">
      <w:pPr>
        <w:jc w:val="both"/>
        <w:rPr>
          <w:rFonts w:ascii="Lato" w:hAnsi="Lato"/>
          <w:sz w:val="20"/>
          <w:szCs w:val="20"/>
        </w:rPr>
      </w:pPr>
    </w:p>
    <w:p w14:paraId="48237F6E" w14:textId="77777777" w:rsidR="00A751E0" w:rsidRDefault="00A751E0" w:rsidP="00A751E0">
      <w:pPr>
        <w:jc w:val="both"/>
        <w:rPr>
          <w:rFonts w:ascii="Lato" w:hAnsi="Lato"/>
          <w:sz w:val="20"/>
          <w:szCs w:val="20"/>
        </w:rPr>
      </w:pPr>
    </w:p>
    <w:p w14:paraId="6B40C90E" w14:textId="77777777" w:rsidR="00A751E0" w:rsidRDefault="00A751E0" w:rsidP="00A751E0">
      <w:pPr>
        <w:jc w:val="both"/>
        <w:rPr>
          <w:rFonts w:ascii="Lato" w:hAnsi="Lato"/>
          <w:sz w:val="20"/>
          <w:szCs w:val="20"/>
        </w:rPr>
      </w:pPr>
    </w:p>
    <w:p w14:paraId="29A78704" w14:textId="77777777" w:rsidR="00A751E0" w:rsidRDefault="00A751E0" w:rsidP="00A751E0">
      <w:pPr>
        <w:jc w:val="both"/>
        <w:rPr>
          <w:rFonts w:ascii="Lato" w:hAnsi="Lato"/>
          <w:sz w:val="20"/>
          <w:szCs w:val="20"/>
        </w:rPr>
      </w:pPr>
    </w:p>
    <w:p w14:paraId="0A497489" w14:textId="77777777" w:rsidR="00A751E0" w:rsidRDefault="00A751E0" w:rsidP="00A751E0">
      <w:pPr>
        <w:jc w:val="both"/>
        <w:rPr>
          <w:rFonts w:ascii="Lato" w:hAnsi="Lato"/>
          <w:sz w:val="20"/>
          <w:szCs w:val="20"/>
        </w:rPr>
      </w:pPr>
    </w:p>
    <w:p w14:paraId="3D4F3BAC" w14:textId="77777777" w:rsidR="00A751E0" w:rsidRDefault="00A751E0" w:rsidP="00A751E0">
      <w:pPr>
        <w:jc w:val="both"/>
        <w:rPr>
          <w:rFonts w:ascii="Lato" w:hAnsi="Lato"/>
          <w:sz w:val="20"/>
          <w:szCs w:val="20"/>
        </w:rPr>
      </w:pPr>
    </w:p>
    <w:p w14:paraId="5CB3BD28" w14:textId="77777777" w:rsidR="00A751E0" w:rsidRDefault="00A751E0" w:rsidP="00A751E0">
      <w:pPr>
        <w:jc w:val="both"/>
        <w:rPr>
          <w:rFonts w:ascii="Lato" w:hAnsi="Lato"/>
          <w:sz w:val="20"/>
          <w:szCs w:val="20"/>
        </w:rPr>
      </w:pPr>
    </w:p>
    <w:p w14:paraId="3D91B554" w14:textId="77777777" w:rsidR="00A751E0" w:rsidRDefault="00A751E0" w:rsidP="00A751E0">
      <w:pPr>
        <w:jc w:val="both"/>
        <w:rPr>
          <w:rFonts w:ascii="Lato" w:hAnsi="Lato"/>
          <w:sz w:val="20"/>
          <w:szCs w:val="20"/>
        </w:rPr>
      </w:pPr>
    </w:p>
    <w:p w14:paraId="2E0ECC98" w14:textId="77777777" w:rsidR="00A751E0" w:rsidRPr="0023769B" w:rsidRDefault="00A751E0" w:rsidP="00A751E0">
      <w:pPr>
        <w:jc w:val="both"/>
        <w:rPr>
          <w:rFonts w:ascii="Lato" w:hAnsi="Lato"/>
          <w:sz w:val="20"/>
          <w:szCs w:val="20"/>
        </w:rPr>
      </w:pPr>
    </w:p>
    <w:p w14:paraId="3B21F880" w14:textId="77777777" w:rsidR="00A751E0" w:rsidRDefault="00A751E0" w:rsidP="00A751E0">
      <w:pPr>
        <w:jc w:val="both"/>
        <w:rPr>
          <w:rFonts w:ascii="Lato" w:hAnsi="Lato"/>
          <w:b/>
          <w:bCs/>
          <w:color w:val="000000" w:themeColor="text1"/>
          <w:sz w:val="20"/>
          <w:szCs w:val="20"/>
          <w:u w:val="single"/>
        </w:rPr>
      </w:pPr>
    </w:p>
    <w:p w14:paraId="214729EF" w14:textId="77777777" w:rsidR="00A751E0" w:rsidRPr="0023769B" w:rsidRDefault="00A751E0" w:rsidP="00A751E0">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lastRenderedPageBreak/>
        <w:t>Appendix 1 – Data Breach Report Form</w:t>
      </w:r>
    </w:p>
    <w:p w14:paraId="42206AB9" w14:textId="77777777" w:rsidR="00A751E0" w:rsidRPr="0023769B" w:rsidRDefault="00A751E0" w:rsidP="00A751E0">
      <w:pPr>
        <w:jc w:val="both"/>
        <w:rPr>
          <w:rFonts w:ascii="Lato" w:hAnsi="Lato"/>
          <w:sz w:val="20"/>
          <w:szCs w:val="20"/>
        </w:rPr>
      </w:pPr>
      <w:r w:rsidRPr="0023769B">
        <w:rPr>
          <w:rFonts w:ascii="Lato" w:hAnsi="Lato"/>
          <w:sz w:val="20"/>
          <w:szCs w:val="20"/>
        </w:rPr>
        <w:t>If you know or suspect a personal data breach has occurred, please:</w:t>
      </w:r>
    </w:p>
    <w:p w14:paraId="70AB1E2F" w14:textId="77777777" w:rsidR="00A751E0" w:rsidRPr="0023769B" w:rsidRDefault="00A751E0" w:rsidP="00A751E0">
      <w:pPr>
        <w:pStyle w:val="ListParagraph"/>
        <w:numPr>
          <w:ilvl w:val="0"/>
          <w:numId w:val="39"/>
        </w:numPr>
        <w:jc w:val="both"/>
        <w:rPr>
          <w:rFonts w:ascii="Lato" w:hAnsi="Lato"/>
          <w:sz w:val="20"/>
          <w:szCs w:val="20"/>
        </w:rPr>
      </w:pPr>
      <w:r w:rsidRPr="0023769B">
        <w:rPr>
          <w:rFonts w:ascii="Lato" w:hAnsi="Lato"/>
          <w:sz w:val="20"/>
          <w:szCs w:val="20"/>
        </w:rPr>
        <w:t>Complete this form; and</w:t>
      </w:r>
    </w:p>
    <w:p w14:paraId="6FB1EF40" w14:textId="77777777" w:rsidR="00A751E0" w:rsidRPr="0023769B" w:rsidRDefault="00A751E0" w:rsidP="00A751E0">
      <w:pPr>
        <w:pStyle w:val="ListParagraph"/>
        <w:numPr>
          <w:ilvl w:val="0"/>
          <w:numId w:val="39"/>
        </w:numPr>
        <w:jc w:val="both"/>
        <w:rPr>
          <w:rFonts w:ascii="Lato" w:hAnsi="Lato"/>
          <w:sz w:val="20"/>
          <w:szCs w:val="20"/>
        </w:rPr>
      </w:pPr>
      <w:r w:rsidRPr="0023769B">
        <w:rPr>
          <w:rFonts w:ascii="Lato" w:hAnsi="Lato"/>
          <w:sz w:val="20"/>
          <w:szCs w:val="20"/>
        </w:rPr>
        <w:t xml:space="preserve">Email or deliver it to </w:t>
      </w:r>
      <w:r>
        <w:rPr>
          <w:rFonts w:ascii="Verdana" w:eastAsia="Verdana" w:hAnsi="Verdana" w:cs="Verdana"/>
          <w:sz w:val="20"/>
          <w:szCs w:val="20"/>
        </w:rPr>
        <w:t>The Business Manager</w:t>
      </w:r>
      <w:r w:rsidRPr="007D3FDA">
        <w:rPr>
          <w:rFonts w:ascii="Verdana" w:eastAsia="Verdana" w:hAnsi="Verdana" w:cs="Verdana"/>
          <w:sz w:val="20"/>
          <w:szCs w:val="20"/>
        </w:rPr>
        <w:t xml:space="preserve"> </w:t>
      </w:r>
      <w:r w:rsidRPr="0023769B">
        <w:rPr>
          <w:rFonts w:ascii="Lato" w:hAnsi="Lato"/>
          <w:sz w:val="20"/>
          <w:szCs w:val="20"/>
        </w:rPr>
        <w:t>and the DPO, ensuring that you mark your email as urgent, with the subject ‘Data Breach’.</w:t>
      </w:r>
    </w:p>
    <w:p w14:paraId="183465F6" w14:textId="77777777" w:rsidR="00A751E0" w:rsidRPr="0023769B" w:rsidRDefault="00A751E0" w:rsidP="00A751E0">
      <w:pPr>
        <w:jc w:val="both"/>
        <w:rPr>
          <w:rFonts w:ascii="Lato" w:hAnsi="Lato"/>
          <w:sz w:val="20"/>
          <w:szCs w:val="20"/>
        </w:rPr>
      </w:pPr>
      <w:r w:rsidRPr="0023769B">
        <w:rPr>
          <w:rFonts w:ascii="Lato" w:hAnsi="Lato"/>
          <w:sz w:val="20"/>
          <w:szCs w:val="20"/>
        </w:rPr>
        <w:t xml:space="preserve">Time is of the essence with data breaches. You must submit this report as soon as know or suspect there has been a data breach. Do not delay </w:t>
      </w:r>
      <w:proofErr w:type="gramStart"/>
      <w:r w:rsidRPr="0023769B">
        <w:rPr>
          <w:rFonts w:ascii="Lato" w:hAnsi="Lato"/>
          <w:sz w:val="20"/>
          <w:szCs w:val="20"/>
        </w:rPr>
        <w:t>to satisfy</w:t>
      </w:r>
      <w:proofErr w:type="gramEnd"/>
      <w:r w:rsidRPr="0023769B">
        <w:rPr>
          <w:rFonts w:ascii="Lato" w:hAnsi="Lato"/>
          <w:sz w:val="20"/>
          <w:szCs w:val="20"/>
        </w:rPr>
        <w:t xml:space="preserve"> yourself whether a data breach has </w:t>
      </w:r>
      <w:proofErr w:type="gramStart"/>
      <w:r w:rsidRPr="0023769B">
        <w:rPr>
          <w:rFonts w:ascii="Lato" w:hAnsi="Lato"/>
          <w:sz w:val="20"/>
          <w:szCs w:val="20"/>
        </w:rPr>
        <w:t>definitely happened</w:t>
      </w:r>
      <w:proofErr w:type="gramEnd"/>
      <w:r w:rsidRPr="0023769B">
        <w:rPr>
          <w:rFonts w:ascii="Lato" w:hAnsi="Lato"/>
          <w:sz w:val="20"/>
          <w:szCs w:val="20"/>
        </w:rPr>
        <w:t xml:space="preserve"> and do not contact any individuals who may be affected by the data breach. </w:t>
      </w:r>
      <w:r>
        <w:rPr>
          <w:rFonts w:ascii="Verdana" w:eastAsia="Verdana" w:hAnsi="Verdana" w:cs="Verdana"/>
          <w:sz w:val="20"/>
          <w:szCs w:val="20"/>
        </w:rPr>
        <w:t>The Business Manager</w:t>
      </w:r>
      <w:r w:rsidRPr="007D3FDA">
        <w:rPr>
          <w:rFonts w:ascii="Verdana" w:eastAsia="Verdana" w:hAnsi="Verdana" w:cs="Verdana"/>
          <w:sz w:val="20"/>
          <w:szCs w:val="20"/>
        </w:rPr>
        <w:t xml:space="preserve"> </w:t>
      </w:r>
      <w:r w:rsidRPr="0023769B">
        <w:rPr>
          <w:rFonts w:ascii="Lato" w:hAnsi="Lato"/>
          <w:sz w:val="20"/>
          <w:szCs w:val="20"/>
        </w:rPr>
        <w:t>along with DPO, will investigate the potential breach and take necessary actions.</w:t>
      </w:r>
    </w:p>
    <w:p w14:paraId="2D383DA6" w14:textId="77777777" w:rsidR="00A751E0" w:rsidRPr="0023769B" w:rsidRDefault="00A751E0" w:rsidP="00A751E0">
      <w:pPr>
        <w:spacing w:after="0" w:line="240" w:lineRule="auto"/>
        <w:jc w:val="both"/>
        <w:rPr>
          <w:rFonts w:ascii="Lato" w:hAnsi="Lato"/>
          <w:sz w:val="20"/>
          <w:szCs w:val="20"/>
        </w:rPr>
      </w:pPr>
      <w:r w:rsidRPr="0023769B">
        <w:rPr>
          <w:rFonts w:ascii="Lato" w:hAnsi="Lato"/>
          <w:sz w:val="20"/>
          <w:szCs w:val="20"/>
        </w:rPr>
        <w:t xml:space="preserve"> </w:t>
      </w:r>
    </w:p>
    <w:tbl>
      <w:tblPr>
        <w:tblStyle w:val="TableGrid"/>
        <w:tblW w:w="0" w:type="auto"/>
        <w:tblLook w:val="04A0" w:firstRow="1" w:lastRow="0" w:firstColumn="1" w:lastColumn="0" w:noHBand="0" w:noVBand="1"/>
      </w:tblPr>
      <w:tblGrid>
        <w:gridCol w:w="3114"/>
        <w:gridCol w:w="5902"/>
      </w:tblGrid>
      <w:tr w:rsidR="00A751E0" w:rsidRPr="0023769B" w14:paraId="4D3CE736" w14:textId="77777777" w:rsidTr="000A647E">
        <w:tc>
          <w:tcPr>
            <w:tcW w:w="3114" w:type="dxa"/>
          </w:tcPr>
          <w:p w14:paraId="61A1D462" w14:textId="77777777" w:rsidR="00A751E0" w:rsidRPr="0023769B" w:rsidRDefault="00A751E0" w:rsidP="000A647E">
            <w:pPr>
              <w:jc w:val="both"/>
              <w:rPr>
                <w:rFonts w:ascii="Lato" w:hAnsi="Lato"/>
                <w:sz w:val="20"/>
                <w:szCs w:val="20"/>
              </w:rPr>
            </w:pPr>
            <w:r w:rsidRPr="0023769B">
              <w:rPr>
                <w:rFonts w:ascii="Lato" w:hAnsi="Lato"/>
                <w:sz w:val="20"/>
                <w:szCs w:val="20"/>
              </w:rPr>
              <w:t>Name and contact details of person notifying the actual or suspected breach</w:t>
            </w:r>
          </w:p>
        </w:tc>
        <w:tc>
          <w:tcPr>
            <w:tcW w:w="5902" w:type="dxa"/>
          </w:tcPr>
          <w:p w14:paraId="185D8D98" w14:textId="77777777" w:rsidR="00A751E0" w:rsidRPr="0023769B" w:rsidRDefault="00A751E0" w:rsidP="000A647E">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name and contact details</w:t>
            </w:r>
            <w:r w:rsidRPr="0023769B">
              <w:rPr>
                <w:rFonts w:ascii="Lato" w:hAnsi="Lato"/>
                <w:i/>
                <w:iCs/>
                <w:sz w:val="20"/>
                <w:szCs w:val="20"/>
              </w:rPr>
              <w:t>]</w:t>
            </w:r>
          </w:p>
          <w:p w14:paraId="580DB976" w14:textId="77777777" w:rsidR="00A751E0" w:rsidRPr="0023769B" w:rsidRDefault="00A751E0" w:rsidP="000A647E">
            <w:pPr>
              <w:jc w:val="both"/>
              <w:rPr>
                <w:rFonts w:ascii="Lato" w:hAnsi="Lato"/>
                <w:sz w:val="20"/>
                <w:szCs w:val="20"/>
              </w:rPr>
            </w:pPr>
          </w:p>
          <w:p w14:paraId="2190DB61" w14:textId="77777777" w:rsidR="00A751E0" w:rsidRPr="0023769B" w:rsidRDefault="00A751E0" w:rsidP="000A647E">
            <w:pPr>
              <w:jc w:val="both"/>
              <w:rPr>
                <w:rFonts w:ascii="Lato" w:hAnsi="Lato"/>
                <w:i/>
                <w:iCs/>
                <w:sz w:val="20"/>
                <w:szCs w:val="20"/>
              </w:rPr>
            </w:pPr>
            <w:r w:rsidRPr="0023769B">
              <w:rPr>
                <w:rFonts w:ascii="Lato" w:hAnsi="Lato"/>
                <w:i/>
                <w:iCs/>
                <w:sz w:val="20"/>
                <w:szCs w:val="20"/>
              </w:rPr>
              <w:t>If you wish to submit an anonymous report, leave this section blank</w:t>
            </w:r>
          </w:p>
        </w:tc>
      </w:tr>
      <w:tr w:rsidR="00A751E0" w:rsidRPr="0023769B" w14:paraId="0DC02898" w14:textId="77777777" w:rsidTr="000A647E">
        <w:tc>
          <w:tcPr>
            <w:tcW w:w="3114" w:type="dxa"/>
          </w:tcPr>
          <w:p w14:paraId="347EEDB1" w14:textId="77777777" w:rsidR="00A751E0" w:rsidRPr="0023769B" w:rsidRDefault="00A751E0" w:rsidP="000A647E">
            <w:pPr>
              <w:jc w:val="both"/>
              <w:rPr>
                <w:rFonts w:ascii="Lato" w:hAnsi="Lato"/>
                <w:sz w:val="20"/>
                <w:szCs w:val="20"/>
              </w:rPr>
            </w:pPr>
            <w:r w:rsidRPr="0023769B">
              <w:rPr>
                <w:rFonts w:ascii="Lato" w:hAnsi="Lato"/>
                <w:sz w:val="20"/>
                <w:szCs w:val="20"/>
              </w:rPr>
              <w:t>Department/manager</w:t>
            </w:r>
          </w:p>
        </w:tc>
        <w:tc>
          <w:tcPr>
            <w:tcW w:w="5902" w:type="dxa"/>
          </w:tcPr>
          <w:p w14:paraId="0471686F" w14:textId="77777777" w:rsidR="00A751E0" w:rsidRPr="0023769B" w:rsidRDefault="00A751E0" w:rsidP="000A647E">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department from which the report emanated and the relevant manager</w:t>
            </w:r>
            <w:r w:rsidRPr="0023769B">
              <w:rPr>
                <w:rFonts w:ascii="Lato" w:hAnsi="Lato"/>
                <w:i/>
                <w:iCs/>
                <w:sz w:val="20"/>
                <w:szCs w:val="20"/>
              </w:rPr>
              <w:t>]</w:t>
            </w:r>
          </w:p>
        </w:tc>
      </w:tr>
      <w:tr w:rsidR="00A751E0" w:rsidRPr="0023769B" w14:paraId="391A15CE" w14:textId="77777777" w:rsidTr="000A647E">
        <w:tc>
          <w:tcPr>
            <w:tcW w:w="3114" w:type="dxa"/>
          </w:tcPr>
          <w:p w14:paraId="1FE20086" w14:textId="77777777" w:rsidR="00A751E0" w:rsidRPr="0023769B" w:rsidRDefault="00A751E0" w:rsidP="000A647E">
            <w:pPr>
              <w:jc w:val="both"/>
              <w:rPr>
                <w:rFonts w:ascii="Lato" w:hAnsi="Lato"/>
                <w:sz w:val="20"/>
                <w:szCs w:val="20"/>
              </w:rPr>
            </w:pPr>
            <w:r w:rsidRPr="0023769B">
              <w:rPr>
                <w:rFonts w:ascii="Lato" w:hAnsi="Lato"/>
                <w:sz w:val="20"/>
                <w:szCs w:val="20"/>
              </w:rPr>
              <w:t>Date of actual or suspected breach</w:t>
            </w:r>
          </w:p>
        </w:tc>
        <w:tc>
          <w:tcPr>
            <w:tcW w:w="5902" w:type="dxa"/>
          </w:tcPr>
          <w:p w14:paraId="3C3ADC16" w14:textId="77777777" w:rsidR="00A751E0" w:rsidRPr="0023769B" w:rsidRDefault="00A751E0" w:rsidP="000A647E">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00A751E0" w:rsidRPr="0023769B" w14:paraId="2EF99782" w14:textId="77777777" w:rsidTr="000A647E">
        <w:tc>
          <w:tcPr>
            <w:tcW w:w="3114" w:type="dxa"/>
          </w:tcPr>
          <w:p w14:paraId="38C34332" w14:textId="77777777" w:rsidR="00A751E0" w:rsidRPr="0023769B" w:rsidRDefault="00A751E0" w:rsidP="000A647E">
            <w:pPr>
              <w:jc w:val="both"/>
              <w:rPr>
                <w:rFonts w:ascii="Lato" w:hAnsi="Lato"/>
                <w:sz w:val="20"/>
                <w:szCs w:val="20"/>
              </w:rPr>
            </w:pPr>
            <w:r w:rsidRPr="0023769B">
              <w:rPr>
                <w:rFonts w:ascii="Lato" w:hAnsi="Lato"/>
                <w:sz w:val="20"/>
                <w:szCs w:val="20"/>
              </w:rPr>
              <w:t>Date of discovery of actual or suspected breach</w:t>
            </w:r>
          </w:p>
        </w:tc>
        <w:tc>
          <w:tcPr>
            <w:tcW w:w="5902" w:type="dxa"/>
          </w:tcPr>
          <w:p w14:paraId="35F5BA51" w14:textId="77777777" w:rsidR="00A751E0" w:rsidRPr="0023769B" w:rsidRDefault="00A751E0" w:rsidP="000A647E">
            <w:pPr>
              <w:jc w:val="both"/>
              <w:rPr>
                <w:rFonts w:ascii="Lato" w:hAnsi="Lato"/>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00A751E0" w:rsidRPr="0023769B" w14:paraId="68D09E3B" w14:textId="77777777" w:rsidTr="000A647E">
        <w:tc>
          <w:tcPr>
            <w:tcW w:w="3114" w:type="dxa"/>
          </w:tcPr>
          <w:p w14:paraId="38362726" w14:textId="77777777" w:rsidR="00A751E0" w:rsidRPr="0023769B" w:rsidRDefault="00A751E0" w:rsidP="000A647E">
            <w:pPr>
              <w:jc w:val="both"/>
              <w:rPr>
                <w:rFonts w:ascii="Lato" w:hAnsi="Lato"/>
                <w:sz w:val="20"/>
                <w:szCs w:val="20"/>
              </w:rPr>
            </w:pPr>
            <w:r w:rsidRPr="0023769B">
              <w:rPr>
                <w:rFonts w:ascii="Lato" w:hAnsi="Lato"/>
                <w:sz w:val="20"/>
                <w:szCs w:val="20"/>
              </w:rPr>
              <w:t>Date of this report</w:t>
            </w:r>
          </w:p>
        </w:tc>
        <w:tc>
          <w:tcPr>
            <w:tcW w:w="5902" w:type="dxa"/>
          </w:tcPr>
          <w:p w14:paraId="1088BD3E" w14:textId="77777777" w:rsidR="00A751E0" w:rsidRPr="0023769B" w:rsidRDefault="00A751E0" w:rsidP="000A647E">
            <w:pPr>
              <w:jc w:val="both"/>
              <w:rPr>
                <w:rFonts w:ascii="Lato" w:hAnsi="Lato"/>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00A751E0" w:rsidRPr="0023769B" w14:paraId="07D7D6E1" w14:textId="77777777" w:rsidTr="000A647E">
        <w:tc>
          <w:tcPr>
            <w:tcW w:w="3114" w:type="dxa"/>
          </w:tcPr>
          <w:p w14:paraId="26532BCE" w14:textId="77777777" w:rsidR="00A751E0" w:rsidRPr="0023769B" w:rsidRDefault="00A751E0" w:rsidP="000A647E">
            <w:pPr>
              <w:jc w:val="both"/>
              <w:rPr>
                <w:rFonts w:ascii="Lato" w:hAnsi="Lato"/>
                <w:sz w:val="20"/>
                <w:szCs w:val="20"/>
              </w:rPr>
            </w:pPr>
            <w:r w:rsidRPr="0023769B">
              <w:rPr>
                <w:rFonts w:ascii="Lato" w:hAnsi="Lato"/>
                <w:sz w:val="20"/>
                <w:szCs w:val="20"/>
              </w:rPr>
              <w:t>Summary of the facts</w:t>
            </w:r>
          </w:p>
        </w:tc>
        <w:tc>
          <w:tcPr>
            <w:tcW w:w="5902" w:type="dxa"/>
          </w:tcPr>
          <w:p w14:paraId="5FC446AA" w14:textId="77777777" w:rsidR="00A751E0" w:rsidRPr="0023769B" w:rsidRDefault="00A751E0" w:rsidP="000A647E">
            <w:pPr>
              <w:jc w:val="both"/>
              <w:rPr>
                <w:rFonts w:ascii="Lato" w:hAnsi="Lato"/>
                <w:sz w:val="20"/>
                <w:szCs w:val="20"/>
              </w:rPr>
            </w:pPr>
            <w:r w:rsidRPr="0023769B">
              <w:rPr>
                <w:rFonts w:ascii="Lato" w:hAnsi="Lato"/>
                <w:sz w:val="20"/>
                <w:szCs w:val="20"/>
              </w:rPr>
              <w:t>[</w:t>
            </w:r>
            <w:r w:rsidRPr="0023769B">
              <w:rPr>
                <w:rFonts w:ascii="Lato" w:hAnsi="Lato"/>
                <w:i/>
                <w:iCs/>
                <w:sz w:val="20"/>
                <w:szCs w:val="20"/>
                <w:highlight w:val="yellow"/>
              </w:rPr>
              <w:t>Provide as much information as possible – including the amount, sensitivity and type of data involved</w:t>
            </w:r>
            <w:r w:rsidRPr="0023769B">
              <w:rPr>
                <w:rFonts w:ascii="Lato" w:hAnsi="Lato"/>
                <w:sz w:val="20"/>
                <w:szCs w:val="20"/>
              </w:rPr>
              <w:t>]</w:t>
            </w:r>
          </w:p>
        </w:tc>
      </w:tr>
      <w:tr w:rsidR="00A751E0" w:rsidRPr="0023769B" w14:paraId="7267853F" w14:textId="77777777" w:rsidTr="000A647E">
        <w:tc>
          <w:tcPr>
            <w:tcW w:w="3114" w:type="dxa"/>
          </w:tcPr>
          <w:p w14:paraId="7E5B3786" w14:textId="77777777" w:rsidR="00A751E0" w:rsidRPr="0023769B" w:rsidRDefault="00A751E0" w:rsidP="000A647E">
            <w:pPr>
              <w:jc w:val="both"/>
              <w:rPr>
                <w:rFonts w:ascii="Lato" w:hAnsi="Lato"/>
                <w:sz w:val="20"/>
                <w:szCs w:val="20"/>
              </w:rPr>
            </w:pPr>
            <w:r w:rsidRPr="0023769B">
              <w:rPr>
                <w:rFonts w:ascii="Lato" w:hAnsi="Lato"/>
                <w:sz w:val="20"/>
                <w:szCs w:val="20"/>
              </w:rPr>
              <w:t>Cause of the actual or suspected breach</w:t>
            </w:r>
          </w:p>
        </w:tc>
        <w:tc>
          <w:tcPr>
            <w:tcW w:w="5902" w:type="dxa"/>
          </w:tcPr>
          <w:p w14:paraId="0C6DFBF4" w14:textId="77777777" w:rsidR="00A751E0" w:rsidRPr="0023769B" w:rsidRDefault="00A751E0" w:rsidP="000A647E">
            <w:pPr>
              <w:jc w:val="both"/>
              <w:rPr>
                <w:rFonts w:ascii="Lato" w:hAnsi="Lato"/>
                <w:sz w:val="20"/>
                <w:szCs w:val="20"/>
              </w:rPr>
            </w:pPr>
            <w:r w:rsidRPr="0023769B">
              <w:rPr>
                <w:rFonts w:ascii="Lato" w:hAnsi="Lato"/>
                <w:i/>
                <w:iCs/>
                <w:sz w:val="20"/>
                <w:szCs w:val="20"/>
                <w:highlight w:val="yellow"/>
              </w:rPr>
              <w:t>[Provide a detailed account of what happened]</w:t>
            </w:r>
          </w:p>
        </w:tc>
      </w:tr>
      <w:tr w:rsidR="00A751E0" w:rsidRPr="0023769B" w14:paraId="0CBACF24" w14:textId="77777777" w:rsidTr="000A647E">
        <w:tc>
          <w:tcPr>
            <w:tcW w:w="3114" w:type="dxa"/>
          </w:tcPr>
          <w:p w14:paraId="086FB847" w14:textId="77777777" w:rsidR="00A751E0" w:rsidRPr="0023769B" w:rsidRDefault="00A751E0" w:rsidP="000A647E">
            <w:pPr>
              <w:jc w:val="both"/>
              <w:rPr>
                <w:rFonts w:ascii="Lato" w:hAnsi="Lato"/>
                <w:sz w:val="20"/>
                <w:szCs w:val="20"/>
              </w:rPr>
            </w:pPr>
            <w:r w:rsidRPr="0023769B">
              <w:rPr>
                <w:rFonts w:ascii="Lato" w:hAnsi="Lato"/>
                <w:sz w:val="20"/>
                <w:szCs w:val="20"/>
              </w:rPr>
              <w:t>Is the actual or suspected breach ongoing?</w:t>
            </w:r>
          </w:p>
        </w:tc>
        <w:tc>
          <w:tcPr>
            <w:tcW w:w="5902" w:type="dxa"/>
          </w:tcPr>
          <w:p w14:paraId="40FD2EF8" w14:textId="77777777" w:rsidR="00A751E0" w:rsidRPr="0023769B" w:rsidRDefault="00A751E0" w:rsidP="000A647E">
            <w:pPr>
              <w:jc w:val="both"/>
              <w:rPr>
                <w:rFonts w:ascii="Lato" w:hAnsi="Lato"/>
                <w:sz w:val="20"/>
                <w:szCs w:val="20"/>
              </w:rPr>
            </w:pPr>
            <w:r w:rsidRPr="0023769B">
              <w:rPr>
                <w:rFonts w:ascii="Lato" w:hAnsi="Lato"/>
                <w:sz w:val="20"/>
                <w:szCs w:val="20"/>
              </w:rPr>
              <w:t>Yes</w:t>
            </w:r>
            <w:r w:rsidRPr="0023769B">
              <w:rPr>
                <w:rFonts w:ascii="Lato" w:hAnsi="Lato"/>
                <w:sz w:val="20"/>
                <w:szCs w:val="20"/>
              </w:rPr>
              <w:tab/>
            </w:r>
            <w:sdt>
              <w:sdtPr>
                <w:rPr>
                  <w:rFonts w:ascii="Lato" w:hAnsi="Lato"/>
                  <w:sz w:val="20"/>
                  <w:szCs w:val="20"/>
                </w:rPr>
                <w:id w:val="2132359464"/>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4BFFBC41" w14:textId="77777777" w:rsidR="00A751E0" w:rsidRPr="0023769B" w:rsidRDefault="00A751E0" w:rsidP="000A647E">
            <w:pPr>
              <w:jc w:val="both"/>
              <w:rPr>
                <w:rFonts w:ascii="Lato" w:hAnsi="Lato"/>
                <w:sz w:val="20"/>
                <w:szCs w:val="20"/>
              </w:rPr>
            </w:pPr>
            <w:r w:rsidRPr="0023769B">
              <w:rPr>
                <w:rFonts w:ascii="Lato" w:hAnsi="Lato"/>
                <w:sz w:val="20"/>
                <w:szCs w:val="20"/>
              </w:rPr>
              <w:t>No</w:t>
            </w:r>
            <w:r w:rsidRPr="0023769B">
              <w:rPr>
                <w:rFonts w:ascii="Lato" w:hAnsi="Lato"/>
                <w:sz w:val="20"/>
                <w:szCs w:val="20"/>
              </w:rPr>
              <w:tab/>
            </w:r>
            <w:sdt>
              <w:sdtPr>
                <w:rPr>
                  <w:rFonts w:ascii="Lato" w:hAnsi="Lato"/>
                  <w:sz w:val="20"/>
                  <w:szCs w:val="20"/>
                </w:rPr>
                <w:id w:val="-529958463"/>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2CE5F37D" w14:textId="77777777" w:rsidR="00A751E0" w:rsidRPr="0023769B" w:rsidRDefault="00A751E0" w:rsidP="000A647E">
            <w:pPr>
              <w:jc w:val="both"/>
              <w:rPr>
                <w:rFonts w:ascii="Lato" w:hAnsi="Lato"/>
                <w:sz w:val="20"/>
                <w:szCs w:val="20"/>
              </w:rPr>
            </w:pPr>
            <w:r w:rsidRPr="0023769B">
              <w:rPr>
                <w:rFonts w:ascii="Lato" w:hAnsi="Lato"/>
                <w:sz w:val="20"/>
                <w:szCs w:val="20"/>
              </w:rPr>
              <w:t>Not known</w:t>
            </w:r>
            <w:r w:rsidRPr="0023769B">
              <w:rPr>
                <w:rFonts w:ascii="Lato" w:hAnsi="Lato"/>
                <w:sz w:val="20"/>
                <w:szCs w:val="20"/>
              </w:rPr>
              <w:tab/>
            </w:r>
            <w:sdt>
              <w:sdtPr>
                <w:rPr>
                  <w:rFonts w:ascii="Lato" w:hAnsi="Lato"/>
                  <w:sz w:val="20"/>
                  <w:szCs w:val="20"/>
                </w:rPr>
                <w:id w:val="917748375"/>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tc>
      </w:tr>
      <w:tr w:rsidR="00A751E0" w:rsidRPr="0023769B" w14:paraId="597AB584" w14:textId="77777777" w:rsidTr="000A647E">
        <w:tc>
          <w:tcPr>
            <w:tcW w:w="3114" w:type="dxa"/>
          </w:tcPr>
          <w:p w14:paraId="75A94B8D" w14:textId="77777777" w:rsidR="00A751E0" w:rsidRPr="0023769B" w:rsidRDefault="00A751E0" w:rsidP="000A647E">
            <w:pPr>
              <w:jc w:val="both"/>
              <w:rPr>
                <w:rFonts w:ascii="Lato" w:hAnsi="Lato"/>
                <w:sz w:val="20"/>
                <w:szCs w:val="20"/>
              </w:rPr>
            </w:pPr>
            <w:r w:rsidRPr="0023769B">
              <w:rPr>
                <w:rFonts w:ascii="Lato" w:hAnsi="Lato"/>
                <w:sz w:val="20"/>
                <w:szCs w:val="20"/>
              </w:rPr>
              <w:t>Who is or could be affected by the actual or suspected breach?</w:t>
            </w:r>
          </w:p>
        </w:tc>
        <w:tc>
          <w:tcPr>
            <w:tcW w:w="5902" w:type="dxa"/>
          </w:tcPr>
          <w:p w14:paraId="7AC45841" w14:textId="77777777" w:rsidR="00A751E0" w:rsidRPr="0023769B" w:rsidRDefault="00A751E0" w:rsidP="000A647E">
            <w:pPr>
              <w:jc w:val="both"/>
              <w:rPr>
                <w:rFonts w:ascii="Lato" w:hAnsi="Lato"/>
                <w:i/>
                <w:iCs/>
                <w:sz w:val="20"/>
                <w:szCs w:val="20"/>
                <w:highlight w:val="yellow"/>
              </w:rPr>
            </w:pPr>
            <w:r w:rsidRPr="0023769B">
              <w:rPr>
                <w:rFonts w:ascii="Lato" w:hAnsi="Lato"/>
                <w:i/>
                <w:iCs/>
                <w:sz w:val="20"/>
                <w:szCs w:val="20"/>
                <w:highlight w:val="yellow"/>
              </w:rPr>
              <w:t>[Include details of categories and approximate number of data subjects concerned]</w:t>
            </w:r>
          </w:p>
        </w:tc>
      </w:tr>
      <w:tr w:rsidR="00A751E0" w:rsidRPr="0023769B" w14:paraId="7A30DBF1" w14:textId="77777777" w:rsidTr="000A647E">
        <w:tc>
          <w:tcPr>
            <w:tcW w:w="3114" w:type="dxa"/>
          </w:tcPr>
          <w:p w14:paraId="53926530" w14:textId="77777777" w:rsidR="00A751E0" w:rsidRPr="0023769B" w:rsidRDefault="00A751E0" w:rsidP="000A647E">
            <w:pPr>
              <w:jc w:val="both"/>
              <w:rPr>
                <w:rFonts w:ascii="Lato" w:hAnsi="Lato"/>
                <w:sz w:val="20"/>
                <w:szCs w:val="20"/>
              </w:rPr>
            </w:pPr>
            <w:r w:rsidRPr="0023769B">
              <w:rPr>
                <w:rFonts w:ascii="Lato" w:hAnsi="Lato"/>
                <w:sz w:val="20"/>
                <w:szCs w:val="20"/>
              </w:rPr>
              <w:t>Are you aware of any related or other data breaches?</w:t>
            </w:r>
          </w:p>
        </w:tc>
        <w:tc>
          <w:tcPr>
            <w:tcW w:w="5902" w:type="dxa"/>
          </w:tcPr>
          <w:p w14:paraId="3240D348" w14:textId="77777777" w:rsidR="00A751E0" w:rsidRPr="0023769B" w:rsidRDefault="00A751E0" w:rsidP="000A647E">
            <w:pPr>
              <w:jc w:val="both"/>
              <w:rPr>
                <w:rFonts w:ascii="Lato" w:hAnsi="Lato"/>
                <w:sz w:val="20"/>
                <w:szCs w:val="20"/>
              </w:rPr>
            </w:pPr>
            <w:r w:rsidRPr="0023769B">
              <w:rPr>
                <w:rFonts w:ascii="Lato" w:hAnsi="Lato"/>
                <w:sz w:val="20"/>
                <w:szCs w:val="20"/>
              </w:rPr>
              <w:t>Yes</w:t>
            </w:r>
            <w:r w:rsidRPr="0023769B">
              <w:rPr>
                <w:rFonts w:ascii="Lato" w:hAnsi="Lato"/>
                <w:sz w:val="20"/>
                <w:szCs w:val="20"/>
              </w:rPr>
              <w:tab/>
            </w:r>
            <w:sdt>
              <w:sdtPr>
                <w:rPr>
                  <w:rFonts w:ascii="Lato" w:hAnsi="Lato"/>
                  <w:sz w:val="20"/>
                  <w:szCs w:val="20"/>
                </w:rPr>
                <w:id w:val="-422580088"/>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7BF639C2" w14:textId="77777777" w:rsidR="00A751E0" w:rsidRPr="0023769B" w:rsidRDefault="00A751E0" w:rsidP="000A647E">
            <w:pPr>
              <w:jc w:val="both"/>
              <w:rPr>
                <w:rFonts w:ascii="Lato" w:hAnsi="Lato"/>
                <w:sz w:val="20"/>
                <w:szCs w:val="20"/>
              </w:rPr>
            </w:pPr>
            <w:r w:rsidRPr="0023769B">
              <w:rPr>
                <w:rFonts w:ascii="Lato" w:hAnsi="Lato"/>
                <w:sz w:val="20"/>
                <w:szCs w:val="20"/>
              </w:rPr>
              <w:t>No</w:t>
            </w:r>
            <w:r w:rsidRPr="0023769B">
              <w:rPr>
                <w:rFonts w:ascii="Lato" w:hAnsi="Lato"/>
                <w:sz w:val="20"/>
                <w:szCs w:val="20"/>
              </w:rPr>
              <w:tab/>
            </w:r>
            <w:sdt>
              <w:sdtPr>
                <w:rPr>
                  <w:rFonts w:ascii="Lato" w:hAnsi="Lato"/>
                  <w:sz w:val="20"/>
                  <w:szCs w:val="20"/>
                </w:rPr>
                <w:id w:val="469256655"/>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3012C80E" w14:textId="77777777" w:rsidR="00A751E0" w:rsidRPr="0023769B" w:rsidRDefault="00A751E0" w:rsidP="000A647E">
            <w:pPr>
              <w:jc w:val="both"/>
              <w:rPr>
                <w:rFonts w:ascii="Lato" w:hAnsi="Lato"/>
                <w:sz w:val="20"/>
                <w:szCs w:val="20"/>
              </w:rPr>
            </w:pPr>
          </w:p>
          <w:p w14:paraId="5B918F3C" w14:textId="77777777" w:rsidR="00A751E0" w:rsidRPr="0023769B" w:rsidRDefault="00A751E0" w:rsidP="000A647E">
            <w:pPr>
              <w:jc w:val="both"/>
              <w:rPr>
                <w:rFonts w:ascii="Lato" w:hAnsi="Lato"/>
                <w:sz w:val="20"/>
                <w:szCs w:val="20"/>
              </w:rPr>
            </w:pPr>
            <w:r w:rsidRPr="0023769B">
              <w:rPr>
                <w:rFonts w:ascii="Lato" w:hAnsi="Lato"/>
                <w:sz w:val="20"/>
                <w:szCs w:val="20"/>
              </w:rPr>
              <w:t>[</w:t>
            </w:r>
            <w:r w:rsidRPr="0023769B">
              <w:rPr>
                <w:rFonts w:ascii="Lato" w:hAnsi="Lato"/>
                <w:i/>
                <w:iCs/>
                <w:sz w:val="20"/>
                <w:szCs w:val="20"/>
                <w:highlight w:val="yellow"/>
              </w:rPr>
              <w:t>If yes, provide more details</w:t>
            </w:r>
            <w:r w:rsidRPr="0023769B">
              <w:rPr>
                <w:rFonts w:ascii="Lato" w:hAnsi="Lato"/>
                <w:sz w:val="20"/>
                <w:szCs w:val="20"/>
              </w:rPr>
              <w:t>]</w:t>
            </w:r>
          </w:p>
        </w:tc>
      </w:tr>
    </w:tbl>
    <w:p w14:paraId="3F72A303" w14:textId="77777777" w:rsidR="00A751E0" w:rsidRPr="007D3FDA" w:rsidRDefault="00A751E0" w:rsidP="00A751E0">
      <w:pPr>
        <w:spacing w:after="0" w:line="240" w:lineRule="auto"/>
        <w:jc w:val="both"/>
        <w:rPr>
          <w:rFonts w:ascii="Verdana" w:hAnsi="Verdana"/>
          <w:sz w:val="20"/>
          <w:szCs w:val="20"/>
        </w:rPr>
      </w:pPr>
    </w:p>
    <w:bookmarkEnd w:id="0"/>
    <w:p w14:paraId="73DC8005" w14:textId="77777777" w:rsidR="008F2335" w:rsidRPr="007D3FDA" w:rsidRDefault="008F2335" w:rsidP="008F2335">
      <w:pPr>
        <w:jc w:val="both"/>
        <w:rPr>
          <w:rFonts w:ascii="Verdana" w:hAnsi="Verdana"/>
          <w:b/>
          <w:i/>
          <w:iCs/>
          <w:sz w:val="20"/>
          <w:szCs w:val="20"/>
        </w:rPr>
      </w:pPr>
    </w:p>
    <w:p w14:paraId="4F69E885" w14:textId="77777777" w:rsidR="008F2335" w:rsidRDefault="008F2335">
      <w:pPr>
        <w:pStyle w:val="Default"/>
        <w:rPr>
          <w:b/>
        </w:rPr>
      </w:pPr>
    </w:p>
    <w:sectPr w:rsidR="008F2335" w:rsidSect="009F0D5F">
      <w:footerReference w:type="default" r:id="rId16"/>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56B1D" w14:textId="77777777" w:rsidR="00593FF4" w:rsidRDefault="00593FF4">
      <w:pPr>
        <w:spacing w:after="0" w:line="240" w:lineRule="auto"/>
      </w:pPr>
      <w:r>
        <w:separator/>
      </w:r>
    </w:p>
  </w:endnote>
  <w:endnote w:type="continuationSeparator" w:id="0">
    <w:p w14:paraId="39C44EED" w14:textId="77777777" w:rsidR="00593FF4" w:rsidRDefault="00593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8FF3EC9"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81A4E" w14:textId="77777777" w:rsidR="00593FF4" w:rsidRDefault="00593FF4">
      <w:pPr>
        <w:spacing w:after="0" w:line="240" w:lineRule="auto"/>
      </w:pPr>
      <w:r>
        <w:separator/>
      </w:r>
    </w:p>
  </w:footnote>
  <w:footnote w:type="continuationSeparator" w:id="0">
    <w:p w14:paraId="162DF278" w14:textId="77777777" w:rsidR="00593FF4" w:rsidRDefault="00593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4BD64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123762"/>
    <w:multiLevelType w:val="hybridMultilevel"/>
    <w:tmpl w:val="E532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1A5E5007"/>
    <w:multiLevelType w:val="hybridMultilevel"/>
    <w:tmpl w:val="D8B418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C72E2D"/>
    <w:multiLevelType w:val="hybridMultilevel"/>
    <w:tmpl w:val="6FC675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8912CA"/>
    <w:multiLevelType w:val="hybridMultilevel"/>
    <w:tmpl w:val="050036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3E37B09"/>
    <w:multiLevelType w:val="hybridMultilevel"/>
    <w:tmpl w:val="B930D8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C1161"/>
    <w:multiLevelType w:val="hybridMultilevel"/>
    <w:tmpl w:val="B790B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37321829">
    <w:abstractNumId w:val="34"/>
  </w:num>
  <w:num w:numId="2" w16cid:durableId="210657874">
    <w:abstractNumId w:val="17"/>
  </w:num>
  <w:num w:numId="3" w16cid:durableId="1212115071">
    <w:abstractNumId w:val="24"/>
  </w:num>
  <w:num w:numId="4" w16cid:durableId="849685614">
    <w:abstractNumId w:val="28"/>
  </w:num>
  <w:num w:numId="5" w16cid:durableId="267736632">
    <w:abstractNumId w:val="5"/>
  </w:num>
  <w:num w:numId="6" w16cid:durableId="912549089">
    <w:abstractNumId w:val="15"/>
  </w:num>
  <w:num w:numId="7" w16cid:durableId="1120958258">
    <w:abstractNumId w:val="2"/>
  </w:num>
  <w:num w:numId="8" w16cid:durableId="1409420041">
    <w:abstractNumId w:val="4"/>
  </w:num>
  <w:num w:numId="9" w16cid:durableId="1752920690">
    <w:abstractNumId w:val="3"/>
  </w:num>
  <w:num w:numId="10" w16cid:durableId="484594339">
    <w:abstractNumId w:val="13"/>
  </w:num>
  <w:num w:numId="11" w16cid:durableId="998383574">
    <w:abstractNumId w:val="9"/>
  </w:num>
  <w:num w:numId="12" w16cid:durableId="2102723971">
    <w:abstractNumId w:val="0"/>
  </w:num>
  <w:num w:numId="13" w16cid:durableId="562716514">
    <w:abstractNumId w:val="33"/>
  </w:num>
  <w:num w:numId="14" w16cid:durableId="97876202">
    <w:abstractNumId w:val="29"/>
  </w:num>
  <w:num w:numId="15" w16cid:durableId="291446537">
    <w:abstractNumId w:val="7"/>
  </w:num>
  <w:num w:numId="16" w16cid:durableId="1262225709">
    <w:abstractNumId w:val="21"/>
  </w:num>
  <w:num w:numId="17" w16cid:durableId="1545094288">
    <w:abstractNumId w:val="1"/>
  </w:num>
  <w:num w:numId="18" w16cid:durableId="1031875966">
    <w:abstractNumId w:val="14"/>
  </w:num>
  <w:num w:numId="19" w16cid:durableId="134757798">
    <w:abstractNumId w:val="8"/>
  </w:num>
  <w:num w:numId="20" w16cid:durableId="175313160">
    <w:abstractNumId w:val="36"/>
  </w:num>
  <w:num w:numId="21" w16cid:durableId="1259800009">
    <w:abstractNumId w:val="26"/>
  </w:num>
  <w:num w:numId="22" w16cid:durableId="301733257">
    <w:abstractNumId w:val="20"/>
  </w:num>
  <w:num w:numId="23" w16cid:durableId="3827304">
    <w:abstractNumId w:val="30"/>
  </w:num>
  <w:num w:numId="24" w16cid:durableId="149710281">
    <w:abstractNumId w:val="32"/>
  </w:num>
  <w:num w:numId="25" w16cid:durableId="253587920">
    <w:abstractNumId w:val="31"/>
  </w:num>
  <w:num w:numId="26" w16cid:durableId="2001158588">
    <w:abstractNumId w:val="6"/>
  </w:num>
  <w:num w:numId="27" w16cid:durableId="478036251">
    <w:abstractNumId w:val="25"/>
  </w:num>
  <w:num w:numId="28" w16cid:durableId="1749692292">
    <w:abstractNumId w:val="11"/>
  </w:num>
  <w:num w:numId="29" w16cid:durableId="444346275">
    <w:abstractNumId w:val="35"/>
  </w:num>
  <w:num w:numId="30" w16cid:durableId="755056521">
    <w:abstractNumId w:val="18"/>
  </w:num>
  <w:num w:numId="31" w16cid:durableId="1857503068">
    <w:abstractNumId w:val="16"/>
  </w:num>
  <w:num w:numId="32" w16cid:durableId="1064186223">
    <w:abstractNumId w:val="25"/>
  </w:num>
  <w:num w:numId="33" w16cid:durableId="662123167">
    <w:abstractNumId w:val="12"/>
  </w:num>
  <w:num w:numId="34" w16cid:durableId="1761829116">
    <w:abstractNumId w:val="19"/>
  </w:num>
  <w:num w:numId="35" w16cid:durableId="811558202">
    <w:abstractNumId w:val="23"/>
  </w:num>
  <w:num w:numId="36" w16cid:durableId="2125297680">
    <w:abstractNumId w:val="22"/>
  </w:num>
  <w:num w:numId="37" w16cid:durableId="936711374">
    <w:abstractNumId w:val="22"/>
  </w:num>
  <w:num w:numId="38" w16cid:durableId="1222181494">
    <w:abstractNumId w:val="10"/>
  </w:num>
  <w:num w:numId="39" w16cid:durableId="1717007886">
    <w:abstractNumId w:val="27"/>
  </w:num>
  <w:num w:numId="40" w16cid:durableId="1725907172">
    <w:abstractNumId w:val="12"/>
  </w:num>
  <w:num w:numId="41" w16cid:durableId="773284635">
    <w:abstractNumId w:val="19"/>
  </w:num>
  <w:num w:numId="42" w16cid:durableId="6675652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304F9"/>
    <w:rsid w:val="002A6FD5"/>
    <w:rsid w:val="002C7E5F"/>
    <w:rsid w:val="0032367B"/>
    <w:rsid w:val="00364B19"/>
    <w:rsid w:val="00413A29"/>
    <w:rsid w:val="00421B0C"/>
    <w:rsid w:val="00593FF4"/>
    <w:rsid w:val="005D4DE1"/>
    <w:rsid w:val="0065199C"/>
    <w:rsid w:val="006C2E47"/>
    <w:rsid w:val="006F21A9"/>
    <w:rsid w:val="007377F0"/>
    <w:rsid w:val="008A02F6"/>
    <w:rsid w:val="008F2335"/>
    <w:rsid w:val="0092528D"/>
    <w:rsid w:val="00927A3C"/>
    <w:rsid w:val="00944D22"/>
    <w:rsid w:val="00965B9E"/>
    <w:rsid w:val="009F0D5F"/>
    <w:rsid w:val="00A728FD"/>
    <w:rsid w:val="00A751E0"/>
    <w:rsid w:val="00AF3C8D"/>
    <w:rsid w:val="00E71AD6"/>
    <w:rsid w:val="00F2470E"/>
    <w:rsid w:val="00F67C7C"/>
    <w:rsid w:val="00F74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CommentReference">
    <w:name w:val="annotation reference"/>
    <w:basedOn w:val="DefaultParagraphFont"/>
    <w:uiPriority w:val="99"/>
    <w:semiHidden/>
    <w:unhideWhenUsed/>
    <w:rsid w:val="000304F9"/>
    <w:rPr>
      <w:sz w:val="16"/>
      <w:szCs w:val="16"/>
    </w:rPr>
  </w:style>
  <w:style w:type="paragraph" w:styleId="CommentText">
    <w:name w:val="annotation text"/>
    <w:basedOn w:val="Normal"/>
    <w:link w:val="CommentTextChar"/>
    <w:uiPriority w:val="99"/>
    <w:unhideWhenUsed/>
    <w:rsid w:val="000304F9"/>
    <w:pPr>
      <w:spacing w:line="240" w:lineRule="auto"/>
    </w:pPr>
    <w:rPr>
      <w:sz w:val="20"/>
      <w:szCs w:val="20"/>
    </w:rPr>
  </w:style>
  <w:style w:type="character" w:customStyle="1" w:styleId="CommentTextChar">
    <w:name w:val="Comment Text Char"/>
    <w:basedOn w:val="DefaultParagraphFont"/>
    <w:link w:val="CommentText"/>
    <w:uiPriority w:val="99"/>
    <w:rsid w:val="000304F9"/>
    <w:rPr>
      <w:sz w:val="20"/>
      <w:szCs w:val="20"/>
    </w:rPr>
  </w:style>
  <w:style w:type="paragraph" w:styleId="CommentSubject">
    <w:name w:val="annotation subject"/>
    <w:basedOn w:val="CommentText"/>
    <w:next w:val="CommentText"/>
    <w:link w:val="CommentSubjectChar"/>
    <w:uiPriority w:val="99"/>
    <w:semiHidden/>
    <w:unhideWhenUsed/>
    <w:rsid w:val="000304F9"/>
    <w:rPr>
      <w:b/>
      <w:bCs/>
    </w:rPr>
  </w:style>
  <w:style w:type="character" w:customStyle="1" w:styleId="CommentSubjectChar">
    <w:name w:val="Comment Subject Char"/>
    <w:basedOn w:val="CommentTextChar"/>
    <w:link w:val="CommentSubject"/>
    <w:uiPriority w:val="99"/>
    <w:semiHidden/>
    <w:rsid w:val="000304F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8765">
      <w:bodyDiv w:val="1"/>
      <w:marLeft w:val="0"/>
      <w:marRight w:val="0"/>
      <w:marTop w:val="0"/>
      <w:marBottom w:val="0"/>
      <w:divBdr>
        <w:top w:val="none" w:sz="0" w:space="0" w:color="auto"/>
        <w:left w:val="none" w:sz="0" w:space="0" w:color="auto"/>
        <w:bottom w:val="none" w:sz="0" w:space="0" w:color="auto"/>
        <w:right w:val="none" w:sz="0" w:space="0" w:color="auto"/>
      </w:divBdr>
    </w:div>
    <w:div w:id="484779153">
      <w:bodyDiv w:val="1"/>
      <w:marLeft w:val="0"/>
      <w:marRight w:val="0"/>
      <w:marTop w:val="0"/>
      <w:marBottom w:val="0"/>
      <w:divBdr>
        <w:top w:val="none" w:sz="0" w:space="0" w:color="auto"/>
        <w:left w:val="none" w:sz="0" w:space="0" w:color="auto"/>
        <w:bottom w:val="none" w:sz="0" w:space="0" w:color="auto"/>
        <w:right w:val="none" w:sz="0" w:space="0" w:color="auto"/>
      </w:divBdr>
    </w:div>
    <w:div w:id="520120359">
      <w:bodyDiv w:val="1"/>
      <w:marLeft w:val="0"/>
      <w:marRight w:val="0"/>
      <w:marTop w:val="0"/>
      <w:marBottom w:val="0"/>
      <w:divBdr>
        <w:top w:val="none" w:sz="0" w:space="0" w:color="auto"/>
        <w:left w:val="none" w:sz="0" w:space="0" w:color="auto"/>
        <w:bottom w:val="none" w:sz="0" w:space="0" w:color="auto"/>
        <w:right w:val="none" w:sz="0" w:space="0" w:color="auto"/>
      </w:divBdr>
    </w:div>
    <w:div w:id="1074737961">
      <w:bodyDiv w:val="1"/>
      <w:marLeft w:val="0"/>
      <w:marRight w:val="0"/>
      <w:marTop w:val="0"/>
      <w:marBottom w:val="0"/>
      <w:divBdr>
        <w:top w:val="none" w:sz="0" w:space="0" w:color="auto"/>
        <w:left w:val="none" w:sz="0" w:space="0" w:color="auto"/>
        <w:bottom w:val="none" w:sz="0" w:space="0" w:color="auto"/>
        <w:right w:val="none" w:sz="0" w:space="0" w:color="auto"/>
      </w:divBdr>
    </w:div>
    <w:div w:id="127883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hyperlink" Target="mailto:dataservices@judicium.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32d39441f29e8df922f05e4d1a0b750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af043552632d226811a8700e318d1f46"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27962-4541-4CB8-B68B-658E8B4E0E1C}"/>
</file>

<file path=customXml/itemProps2.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3.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EE1D2292-831B-4EF4-A77E-659CD7B21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3402</Words>
  <Characters>16095</Characters>
  <Application>Microsoft Office Word</Application>
  <DocSecurity>0</DocSecurity>
  <Lines>3219</Lines>
  <Paragraphs>1772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10</cp:revision>
  <cp:lastPrinted>2024-05-09T13:50:00Z</cp:lastPrinted>
  <dcterms:created xsi:type="dcterms:W3CDTF">2024-07-10T08:02:00Z</dcterms:created>
  <dcterms:modified xsi:type="dcterms:W3CDTF">2025-11-19T15:22:00Z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8175200</vt:r8>
  </property>
</Properties>
</file>