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7A14E29F" w14:textId="77777777" w:rsidR="00084861" w:rsidRPr="00084861" w:rsidRDefault="00084861">
      <w:pPr>
        <w:jc w:val="center"/>
        <w:rPr>
          <w:b/>
          <w:sz w:val="72"/>
          <w:szCs w:val="96"/>
        </w:rPr>
      </w:pPr>
    </w:p>
    <w:p w14:paraId="54CC5449" w14:textId="1C12EE83" w:rsidR="00084861" w:rsidRPr="00084861" w:rsidRDefault="00084861" w:rsidP="00084861">
      <w:pPr>
        <w:jc w:val="center"/>
        <w:rPr>
          <w:b/>
          <w:sz w:val="72"/>
          <w:szCs w:val="96"/>
        </w:rPr>
      </w:pPr>
      <w:r w:rsidRPr="00084861">
        <w:rPr>
          <w:b/>
          <w:sz w:val="72"/>
          <w:szCs w:val="96"/>
        </w:rPr>
        <w:t>Freedom of Information</w:t>
      </w:r>
      <w:r w:rsidR="00A728FD" w:rsidRPr="00084861">
        <w:rPr>
          <w:b/>
          <w:sz w:val="72"/>
          <w:szCs w:val="96"/>
        </w:rPr>
        <w:t xml:space="preserve"> Policy</w:t>
      </w:r>
      <w:r w:rsidRPr="00084861">
        <w:rPr>
          <w:b/>
          <w:sz w:val="72"/>
          <w:szCs w:val="96"/>
        </w:rPr>
        <w:t xml:space="preserve"> and Publication Scheme</w:t>
      </w:r>
      <w:r w:rsidR="00A728FD" w:rsidRPr="00084861">
        <w:rPr>
          <w:b/>
          <w:sz w:val="72"/>
          <w:szCs w:val="96"/>
        </w:rPr>
        <w:t xml:space="preserve"> </w:t>
      </w:r>
    </w:p>
    <w:p w14:paraId="473B3EC1" w14:textId="3DCA59E6"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337AD0C8" w:rsidR="00F2470E" w:rsidRPr="00E71AD6" w:rsidRDefault="00753500">
            <w:pPr>
              <w:ind w:right="-108"/>
              <w:rPr>
                <w:rFonts w:eastAsia="Calibri"/>
              </w:rPr>
            </w:pPr>
            <w:r>
              <w:rPr>
                <w:rFonts w:eastAsia="Calibri"/>
              </w:rPr>
              <w:t>October</w:t>
            </w:r>
            <w:r w:rsidR="00A728FD" w:rsidRPr="00E71AD6">
              <w:rPr>
                <w:rFonts w:eastAsia="Calibri"/>
              </w:rPr>
              <w:t xml:space="preserve"> 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0C503FE7" w:rsidR="00F2470E" w:rsidRPr="00E71AD6" w:rsidRDefault="00753500">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5CDD7572" w14:textId="77777777" w:rsidR="00640929" w:rsidRDefault="00640929" w:rsidP="00084861">
      <w:pPr>
        <w:spacing w:line="360" w:lineRule="auto"/>
        <w:rPr>
          <w:rFonts w:ascii="Arial" w:hAnsi="Arial" w:cs="Arial"/>
          <w:b/>
          <w:color w:val="000000"/>
          <w:sz w:val="24"/>
          <w:szCs w:val="24"/>
        </w:rPr>
      </w:pPr>
      <w:bookmarkStart w:id="0" w:name="_Toc277858145"/>
    </w:p>
    <w:p w14:paraId="42746CB4" w14:textId="1E131370"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lastRenderedPageBreak/>
        <w:t>Introduction</w:t>
      </w:r>
    </w:p>
    <w:p w14:paraId="077B0E2F"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 Freedom of Information Act 2000 gives individuals the right to access official information from public bodies. Under the Act, any person has a legal right to ask for access to information held by the school. They are entitled to be told whether the school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14:paraId="16DBDDEB"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Public authorities should be clear and proactive about the information they will make public. For this reason, a publication scheme is available and can be found at section 2 of this policy.</w:t>
      </w:r>
    </w:p>
    <w:p w14:paraId="0BDD46BB" w14:textId="77777777" w:rsidR="00084861" w:rsidRDefault="00084861" w:rsidP="00084861">
      <w:pPr>
        <w:spacing w:line="360" w:lineRule="auto"/>
        <w:jc w:val="both"/>
        <w:rPr>
          <w:rFonts w:ascii="Verdana" w:hAnsi="Verdana"/>
          <w:sz w:val="20"/>
          <w:szCs w:val="20"/>
        </w:rPr>
      </w:pPr>
      <w:r w:rsidRPr="00A700F5">
        <w:rPr>
          <w:rFonts w:ascii="Verdana" w:hAnsi="Verdana"/>
          <w:sz w:val="20"/>
          <w:szCs w:val="20"/>
        </w:rPr>
        <w:t>This policy does not form part of any individual’s terms and conditions of employment with the School and is not intended to have contractual effect.</w:t>
      </w:r>
    </w:p>
    <w:p w14:paraId="42EF3CEA" w14:textId="77777777" w:rsidR="00084861" w:rsidRPr="00A700F5" w:rsidRDefault="00084861" w:rsidP="00084861">
      <w:pPr>
        <w:spacing w:line="360" w:lineRule="auto"/>
        <w:jc w:val="both"/>
        <w:rPr>
          <w:rFonts w:ascii="Verdana" w:hAnsi="Verdana"/>
          <w:sz w:val="20"/>
          <w:szCs w:val="20"/>
        </w:rPr>
      </w:pPr>
      <w:r w:rsidRPr="00A700F5">
        <w:rPr>
          <w:rFonts w:ascii="Verdana" w:hAnsi="Verdana"/>
          <w:bCs/>
          <w:sz w:val="20"/>
          <w:szCs w:val="20"/>
        </w:rPr>
        <w:t>This policy should be used in conjunction with the School’s</w:t>
      </w:r>
      <w:r w:rsidRPr="00A700F5">
        <w:rPr>
          <w:rFonts w:ascii="Verdana" w:hAnsi="Verdana"/>
          <w:bCs/>
          <w:i/>
          <w:sz w:val="20"/>
          <w:szCs w:val="20"/>
        </w:rPr>
        <w:t xml:space="preserve"> </w:t>
      </w:r>
      <w:r w:rsidRPr="00A700F5">
        <w:rPr>
          <w:rFonts w:ascii="Verdana" w:hAnsi="Verdana"/>
          <w:bCs/>
          <w:iCs/>
          <w:sz w:val="20"/>
          <w:szCs w:val="20"/>
        </w:rPr>
        <w:t>Data Protection Policy</w:t>
      </w:r>
      <w:r w:rsidRPr="00A700F5">
        <w:rPr>
          <w:rFonts w:ascii="Verdana" w:hAnsi="Verdana"/>
          <w:bCs/>
          <w:sz w:val="20"/>
          <w:szCs w:val="20"/>
        </w:rPr>
        <w:t>.</w:t>
      </w:r>
    </w:p>
    <w:p w14:paraId="6F00B3B3" w14:textId="77777777" w:rsidR="00084861" w:rsidRPr="00A700F5" w:rsidRDefault="00084861" w:rsidP="00084861">
      <w:pPr>
        <w:spacing w:line="360" w:lineRule="auto"/>
        <w:jc w:val="both"/>
        <w:rPr>
          <w:rFonts w:ascii="Verdana" w:hAnsi="Verdana"/>
          <w:sz w:val="20"/>
          <w:szCs w:val="20"/>
        </w:rPr>
      </w:pPr>
    </w:p>
    <w:p w14:paraId="08FAB9F0"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Section 1 – Freedom of Information </w:t>
      </w:r>
      <w:r>
        <w:rPr>
          <w:rFonts w:ascii="Verdana" w:hAnsi="Verdana"/>
          <w:b/>
          <w:bCs/>
          <w:color w:val="000000" w:themeColor="text1"/>
          <w:sz w:val="20"/>
          <w:szCs w:val="20"/>
          <w:u w:val="single"/>
        </w:rPr>
        <w:t>R</w:t>
      </w:r>
      <w:r w:rsidRPr="00A700F5">
        <w:rPr>
          <w:rFonts w:ascii="Verdana" w:hAnsi="Verdana"/>
          <w:b/>
          <w:bCs/>
          <w:color w:val="000000" w:themeColor="text1"/>
          <w:sz w:val="20"/>
          <w:szCs w:val="20"/>
          <w:u w:val="single"/>
        </w:rPr>
        <w:t>equests</w:t>
      </w:r>
    </w:p>
    <w:p w14:paraId="15BBF2D9"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Requests under Freedom of Information should be made to </w:t>
      </w:r>
      <w:r>
        <w:rPr>
          <w:rFonts w:ascii="Verdana" w:hAnsi="Verdana"/>
          <w:sz w:val="20"/>
          <w:szCs w:val="20"/>
        </w:rPr>
        <w:t>The Headteacher</w:t>
      </w:r>
      <w:r w:rsidRPr="00A700F5">
        <w:rPr>
          <w:rFonts w:ascii="Verdana" w:hAnsi="Verdana"/>
          <w:sz w:val="20"/>
          <w:szCs w:val="20"/>
        </w:rPr>
        <w:t xml:space="preserve"> However, the request can be addressed to anyone in the School. All staff need to be aware of the process for dealing with requests. </w:t>
      </w:r>
    </w:p>
    <w:p w14:paraId="66602D5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Requests for information that are not data protection or environmental information requests will be covered by the Freedom of Information Act.</w:t>
      </w:r>
    </w:p>
    <w:p w14:paraId="12B78F5D" w14:textId="77777777" w:rsidR="00084861" w:rsidRPr="00A700F5" w:rsidRDefault="00084861" w:rsidP="00084861">
      <w:pPr>
        <w:spacing w:line="360" w:lineRule="auto"/>
        <w:jc w:val="both"/>
        <w:rPr>
          <w:rFonts w:ascii="Verdana" w:hAnsi="Verdana"/>
          <w:b/>
          <w:sz w:val="20"/>
          <w:szCs w:val="20"/>
        </w:rPr>
      </w:pPr>
    </w:p>
    <w:p w14:paraId="27039DD5" w14:textId="77777777" w:rsidR="00084861" w:rsidRDefault="00084861" w:rsidP="00084861">
      <w:pPr>
        <w:spacing w:line="360" w:lineRule="auto"/>
        <w:jc w:val="both"/>
        <w:rPr>
          <w:rFonts w:ascii="Verdana" w:hAnsi="Verdana"/>
          <w:sz w:val="20"/>
          <w:szCs w:val="20"/>
        </w:rPr>
      </w:pPr>
      <w:r w:rsidRPr="00A700F5">
        <w:rPr>
          <w:rFonts w:ascii="Verdana" w:hAnsi="Verdana"/>
          <w:bCs/>
          <w:i/>
          <w:iCs/>
          <w:sz w:val="20"/>
          <w:szCs w:val="20"/>
        </w:rPr>
        <w:t xml:space="preserve">Data protection enquiries (or Subject Access Requests/SARs) </w:t>
      </w:r>
      <w:r w:rsidRPr="00A700F5">
        <w:rPr>
          <w:rFonts w:ascii="Verdana" w:hAnsi="Verdana"/>
          <w:sz w:val="20"/>
          <w:szCs w:val="20"/>
        </w:rPr>
        <w:t>are requests where the enquirer asks to see what personal information the school holds about the enquirer. If the enquiry is a data protection request, the School’s Data Protection Policy should be followed.</w:t>
      </w:r>
    </w:p>
    <w:p w14:paraId="50CAACF3" w14:textId="77777777" w:rsidR="00084861" w:rsidRPr="00172F1D" w:rsidRDefault="00084861" w:rsidP="00084861">
      <w:pPr>
        <w:spacing w:line="360" w:lineRule="auto"/>
        <w:jc w:val="both"/>
        <w:rPr>
          <w:rFonts w:ascii="Verdana" w:hAnsi="Verdana"/>
          <w:sz w:val="20"/>
          <w:szCs w:val="20"/>
        </w:rPr>
      </w:pPr>
    </w:p>
    <w:p w14:paraId="0A59C571" w14:textId="77777777" w:rsidR="00084861" w:rsidRPr="00A700F5" w:rsidRDefault="00084861" w:rsidP="00084861">
      <w:pPr>
        <w:spacing w:line="360" w:lineRule="auto"/>
        <w:jc w:val="both"/>
        <w:rPr>
          <w:rFonts w:ascii="Verdana" w:hAnsi="Verdana"/>
          <w:b/>
          <w:bCs/>
          <w:sz w:val="20"/>
          <w:szCs w:val="20"/>
        </w:rPr>
      </w:pPr>
      <w:r w:rsidRPr="00A700F5">
        <w:rPr>
          <w:rFonts w:ascii="Verdana" w:hAnsi="Verdana"/>
          <w:bCs/>
          <w:i/>
          <w:iCs/>
          <w:sz w:val="20"/>
          <w:szCs w:val="20"/>
        </w:rPr>
        <w:t xml:space="preserve">Environmental Information Regulations </w:t>
      </w:r>
      <w:r w:rsidRPr="00A700F5">
        <w:rPr>
          <w:rFonts w:ascii="Verdana" w:hAnsi="Verdana"/>
          <w:bCs/>
          <w:sz w:val="20"/>
          <w:szCs w:val="20"/>
        </w:rPr>
        <w:t>enquiries</w:t>
      </w:r>
      <w:r w:rsidRPr="00A700F5">
        <w:rPr>
          <w:rFonts w:ascii="Verdana" w:hAnsi="Verdana"/>
          <w:i/>
          <w:iCs/>
          <w:sz w:val="20"/>
          <w:szCs w:val="20"/>
        </w:rPr>
        <w:t xml:space="preserve"> </w:t>
      </w:r>
      <w:r w:rsidRPr="00A700F5">
        <w:rPr>
          <w:rFonts w:ascii="Verdana" w:hAnsi="Verdana"/>
          <w:sz w:val="20"/>
          <w:szCs w:val="20"/>
        </w:rPr>
        <w:t>are those which relate to air, water, land, natural sites, built environment, flora and fauna, health and any decisions and activities affecting any of these. These could, therefore, include enquiries about recycling, phone masts, school playing fields, car parking etc. If the enquiry is about environmental information, follow the guidance on the Department for Environment, Food and Rural Affairs (DEFRA) website.</w:t>
      </w:r>
    </w:p>
    <w:p w14:paraId="30F8276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lastRenderedPageBreak/>
        <w:t xml:space="preserve">Freedom of Information requests </w:t>
      </w:r>
      <w:r w:rsidRPr="00A700F5">
        <w:rPr>
          <w:rFonts w:ascii="Verdana" w:hAnsi="Verdana"/>
          <w:i/>
          <w:sz w:val="20"/>
          <w:szCs w:val="20"/>
        </w:rPr>
        <w:t>must</w:t>
      </w:r>
      <w:r w:rsidRPr="00A700F5">
        <w:rPr>
          <w:rFonts w:ascii="Verdana" w:hAnsi="Verdana"/>
          <w:sz w:val="20"/>
          <w:szCs w:val="20"/>
        </w:rPr>
        <w:t xml:space="preserve"> be made in writing (including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3B0BE8AB"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the request is ambiguous and/or the School require further information in order to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in order to deal with the request.</w:t>
      </w:r>
    </w:p>
    <w:p w14:paraId="52E9AA95"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 requester does not have to mention the Act, nor do they have to say why they want the information. There is a duty to respond to all requests, telling the enquirer whether or not the information is held and supplying any information that is held, except where exemptions apply. There is a time limit of 20 school days (i.e., excluding school holidays) for responding to the request.</w:t>
      </w:r>
    </w:p>
    <w:p w14:paraId="6941F463" w14:textId="77777777" w:rsidR="00084861" w:rsidRPr="00A700F5" w:rsidRDefault="00084861" w:rsidP="00084861">
      <w:pPr>
        <w:spacing w:line="360" w:lineRule="auto"/>
        <w:jc w:val="both"/>
        <w:rPr>
          <w:rFonts w:ascii="Verdana" w:hAnsi="Verdana"/>
          <w:sz w:val="20"/>
          <w:szCs w:val="20"/>
        </w:rPr>
      </w:pPr>
    </w:p>
    <w:p w14:paraId="22496723"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Information</w:t>
      </w:r>
    </w:p>
    <w:p w14:paraId="7506762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Provided all requirements are met for a valid request to be made, the School will provide the information that it holds (unless an exemption applies). </w:t>
      </w:r>
    </w:p>
    <w:p w14:paraId="13EF2769" w14:textId="77777777" w:rsidR="00084861" w:rsidRPr="00A700F5" w:rsidRDefault="00084861" w:rsidP="00084861">
      <w:pPr>
        <w:spacing w:line="360" w:lineRule="auto"/>
        <w:jc w:val="both"/>
        <w:rPr>
          <w:rFonts w:ascii="Verdana" w:hAnsi="Verdana"/>
          <w:sz w:val="20"/>
          <w:szCs w:val="20"/>
        </w:rPr>
      </w:pPr>
      <w:r w:rsidRPr="00A700F5">
        <w:rPr>
          <w:rFonts w:ascii="Verdana" w:hAnsi="Verdana"/>
          <w:i/>
          <w:sz w:val="20"/>
          <w:szCs w:val="20"/>
        </w:rPr>
        <w:t>Holding</w:t>
      </w:r>
      <w:r w:rsidRPr="00A700F5">
        <w:rPr>
          <w:rFonts w:ascii="Verdana" w:hAnsi="Verdana"/>
          <w:sz w:val="20"/>
          <w:szCs w:val="20"/>
        </w:rPr>
        <w:t xml:space="preserve"> information means information relating to the business of the school:</w:t>
      </w:r>
    </w:p>
    <w:p w14:paraId="58C7A303"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 xml:space="preserve">That the school has </w:t>
      </w:r>
      <w:r w:rsidRPr="00A700F5">
        <w:rPr>
          <w:rFonts w:ascii="Verdana" w:hAnsi="Verdana"/>
          <w:bCs/>
          <w:sz w:val="20"/>
          <w:szCs w:val="20"/>
        </w:rPr>
        <w:t>created</w:t>
      </w:r>
      <w:r w:rsidRPr="00A700F5">
        <w:rPr>
          <w:rFonts w:ascii="Verdana" w:hAnsi="Verdana"/>
          <w:sz w:val="20"/>
          <w:szCs w:val="20"/>
        </w:rPr>
        <w:t>; or</w:t>
      </w:r>
    </w:p>
    <w:p w14:paraId="7DC588F2"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 xml:space="preserve">That the school has </w:t>
      </w:r>
      <w:r w:rsidRPr="00A700F5">
        <w:rPr>
          <w:rFonts w:ascii="Verdana" w:hAnsi="Verdana"/>
          <w:bCs/>
          <w:sz w:val="20"/>
          <w:szCs w:val="20"/>
        </w:rPr>
        <w:t xml:space="preserve">received from another </w:t>
      </w:r>
      <w:r w:rsidRPr="00A700F5">
        <w:rPr>
          <w:rFonts w:ascii="Verdana" w:hAnsi="Verdana"/>
          <w:sz w:val="20"/>
          <w:szCs w:val="20"/>
        </w:rPr>
        <w:t>body or person; or</w:t>
      </w:r>
    </w:p>
    <w:p w14:paraId="1E23AA78"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Held by another </w:t>
      </w:r>
      <w:r w:rsidRPr="00A700F5">
        <w:rPr>
          <w:rFonts w:ascii="Verdana" w:hAnsi="Verdana"/>
          <w:sz w:val="20"/>
          <w:szCs w:val="20"/>
        </w:rPr>
        <w:t xml:space="preserve">body </w:t>
      </w:r>
      <w:r w:rsidRPr="00A700F5">
        <w:rPr>
          <w:rFonts w:ascii="Verdana" w:hAnsi="Verdana"/>
          <w:bCs/>
          <w:sz w:val="20"/>
          <w:szCs w:val="20"/>
        </w:rPr>
        <w:t xml:space="preserve">on </w:t>
      </w:r>
      <w:r w:rsidRPr="00A700F5">
        <w:rPr>
          <w:rFonts w:ascii="Verdana" w:hAnsi="Verdana"/>
          <w:sz w:val="20"/>
          <w:szCs w:val="20"/>
        </w:rPr>
        <w:t xml:space="preserve">the </w:t>
      </w:r>
      <w:r w:rsidRPr="00A700F5">
        <w:rPr>
          <w:rFonts w:ascii="Verdana" w:hAnsi="Verdana"/>
          <w:bCs/>
          <w:sz w:val="20"/>
          <w:szCs w:val="20"/>
        </w:rPr>
        <w:t>school’s behalf</w:t>
      </w:r>
      <w:r w:rsidRPr="00A700F5">
        <w:rPr>
          <w:rFonts w:ascii="Verdana" w:hAnsi="Verdana"/>
          <w:sz w:val="20"/>
          <w:szCs w:val="20"/>
        </w:rPr>
        <w:t>.</w:t>
      </w:r>
    </w:p>
    <w:p w14:paraId="594F8F7D" w14:textId="77777777" w:rsidR="00084861" w:rsidRPr="00A700F5" w:rsidRDefault="00084861" w:rsidP="00084861">
      <w:pPr>
        <w:spacing w:after="0" w:line="360" w:lineRule="auto"/>
        <w:ind w:left="720"/>
        <w:jc w:val="both"/>
        <w:rPr>
          <w:rFonts w:ascii="Verdana" w:hAnsi="Verdana"/>
          <w:sz w:val="20"/>
          <w:szCs w:val="20"/>
        </w:rPr>
      </w:pPr>
    </w:p>
    <w:p w14:paraId="5C409CB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Information means both hard copy and digital information, including email.</w:t>
      </w:r>
    </w:p>
    <w:p w14:paraId="35C88D9E"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the information is held by another public authority (for example, the Local Authority), check whether they hold the information and if so, transfer the request to them. If this applies, the School will notify the enquirer that they do not hold the information and to whom they have transferred the request. The School will continue to answer any parts of the enquiry in respect of information it does hold.</w:t>
      </w:r>
    </w:p>
    <w:p w14:paraId="69EDB346"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When the School does not hold the information, it has </w:t>
      </w:r>
      <w:r w:rsidRPr="00A700F5">
        <w:rPr>
          <w:rFonts w:ascii="Verdana" w:hAnsi="Verdana"/>
          <w:i/>
          <w:sz w:val="20"/>
          <w:szCs w:val="20"/>
        </w:rPr>
        <w:t>no duty to create or acquire it</w:t>
      </w:r>
      <w:r w:rsidRPr="00A700F5">
        <w:rPr>
          <w:rFonts w:ascii="Verdana" w:hAnsi="Verdana"/>
          <w:sz w:val="20"/>
          <w:szCs w:val="20"/>
        </w:rPr>
        <w:t xml:space="preserve"> just to answer the enquiry; although a reasonable search will be made before confirming whether the School has the information requested.</w:t>
      </w:r>
    </w:p>
    <w:p w14:paraId="5F036C3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lastRenderedPageBreak/>
        <w:t>If the information requested is already in the public domain, for instance, through the Publication Scheme or on the School’s website, the School will direct the enquirer to the information and explain how to access it.</w:t>
      </w:r>
    </w:p>
    <w:p w14:paraId="215AF6B0"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 requester has the right to be told if the information requested is held by the School (subject to any of the exemptions). This obligation is known as the school’s </w:t>
      </w:r>
      <w:r w:rsidRPr="00A700F5">
        <w:rPr>
          <w:rFonts w:ascii="Verdana" w:hAnsi="Verdana"/>
          <w:i/>
          <w:sz w:val="20"/>
          <w:szCs w:val="20"/>
        </w:rPr>
        <w:t>duty to confirm or deny</w:t>
      </w:r>
      <w:r w:rsidRPr="00A700F5">
        <w:rPr>
          <w:rFonts w:ascii="Verdana" w:hAnsi="Verdana"/>
          <w:sz w:val="20"/>
          <w:szCs w:val="20"/>
        </w:rPr>
        <w:t xml:space="preserve"> that it holds the information. However, the school does not have to confirm or deny if:</w:t>
      </w:r>
    </w:p>
    <w:p w14:paraId="39B671B7"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The exemption is an absolute exemption; or</w:t>
      </w:r>
    </w:p>
    <w:p w14:paraId="273540AA"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In the case of qualified exemptions, confirming or denying would itself disclose exempted information.</w:t>
      </w:r>
    </w:p>
    <w:p w14:paraId="40FE82AA" w14:textId="77777777" w:rsidR="00084861" w:rsidRPr="00A700F5" w:rsidRDefault="00084861" w:rsidP="00084861">
      <w:pPr>
        <w:spacing w:line="360" w:lineRule="auto"/>
        <w:jc w:val="both"/>
        <w:rPr>
          <w:rFonts w:ascii="Verdana" w:hAnsi="Verdana"/>
          <w:sz w:val="20"/>
          <w:szCs w:val="20"/>
        </w:rPr>
      </w:pPr>
    </w:p>
    <w:p w14:paraId="7EE7837A"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Vexatious </w:t>
      </w:r>
      <w:r>
        <w:rPr>
          <w:rFonts w:ascii="Verdana" w:hAnsi="Verdana"/>
          <w:b/>
          <w:bCs/>
          <w:color w:val="000000" w:themeColor="text1"/>
          <w:sz w:val="20"/>
          <w:szCs w:val="20"/>
          <w:u w:val="single"/>
        </w:rPr>
        <w:t>Re</w:t>
      </w:r>
      <w:r w:rsidRPr="00A700F5">
        <w:rPr>
          <w:rFonts w:ascii="Verdana" w:hAnsi="Verdana"/>
          <w:b/>
          <w:bCs/>
          <w:color w:val="000000" w:themeColor="text1"/>
          <w:sz w:val="20"/>
          <w:szCs w:val="20"/>
          <w:u w:val="single"/>
        </w:rPr>
        <w:t>quests</w:t>
      </w:r>
    </w:p>
    <w:p w14:paraId="12ABE9B7"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There is no obligation on the School to comply with vexatious requests. A vexatious request is one which is designed to cause inconvenience, harassment or expense rather than to obtain information and would require a substantial diversion of resources or would otherwise undermine the work of the school. However, this does not provide an excuse for bad records management.</w:t>
      </w:r>
    </w:p>
    <w:p w14:paraId="6831D7D6" w14:textId="77777777" w:rsidR="00084861" w:rsidRDefault="00084861" w:rsidP="00084861">
      <w:pPr>
        <w:spacing w:line="360" w:lineRule="auto"/>
        <w:jc w:val="both"/>
        <w:rPr>
          <w:rFonts w:ascii="Verdana" w:hAnsi="Verdana"/>
          <w:sz w:val="20"/>
          <w:szCs w:val="20"/>
        </w:rPr>
      </w:pPr>
      <w:r w:rsidRPr="00A700F5">
        <w:rPr>
          <w:rFonts w:ascii="Verdana" w:hAnsi="Verdana"/>
          <w:sz w:val="20"/>
          <w:szCs w:val="20"/>
        </w:rPr>
        <w:t>In addition, the School do not have to comply with repeated identical or substantially similar requests from the same applicant unless a reasonable interval has elapsed between requests.</w:t>
      </w:r>
    </w:p>
    <w:p w14:paraId="5B321C16" w14:textId="77777777" w:rsidR="00084861" w:rsidRPr="00172F1D" w:rsidRDefault="00084861" w:rsidP="00084861">
      <w:pPr>
        <w:spacing w:line="360" w:lineRule="auto"/>
        <w:jc w:val="both"/>
        <w:rPr>
          <w:rFonts w:ascii="Verdana" w:hAnsi="Verdana"/>
          <w:sz w:val="20"/>
          <w:szCs w:val="20"/>
        </w:rPr>
      </w:pPr>
    </w:p>
    <w:p w14:paraId="2C6C4EB0" w14:textId="77777777" w:rsidR="00084861" w:rsidRPr="00A700F5" w:rsidRDefault="00084861" w:rsidP="00084861">
      <w:pPr>
        <w:spacing w:line="360" w:lineRule="auto"/>
        <w:rPr>
          <w:rFonts w:ascii="Verdana" w:hAnsi="Verdana"/>
          <w:b/>
          <w:bCs/>
          <w:sz w:val="20"/>
          <w:szCs w:val="20"/>
          <w:u w:val="single"/>
        </w:rPr>
      </w:pPr>
      <w:r w:rsidRPr="00A700F5">
        <w:rPr>
          <w:rFonts w:ascii="Verdana" w:hAnsi="Verdana"/>
          <w:b/>
          <w:bCs/>
          <w:color w:val="000000" w:themeColor="text1"/>
          <w:sz w:val="20"/>
          <w:szCs w:val="20"/>
          <w:u w:val="single"/>
        </w:rPr>
        <w:t>Fees</w:t>
      </w:r>
    </w:p>
    <w:p w14:paraId="52136F7B"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 School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4EA8AEB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a request would cost less than the threshold, then the school can only charge for the cost of informing the applicant whether the information is held and communicating the information to the applicant (e.g., photocopying, printing and postage costs).</w:t>
      </w:r>
    </w:p>
    <w:p w14:paraId="3843143F"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When calculating costs/threshold, the School can take account of the staff costs/time in determining whether the information is held by the School, locating and retrieving the information and extracting the information from other documents. The School will not take account of the costs involved with considering whether information is exempt under the Act.</w:t>
      </w:r>
    </w:p>
    <w:p w14:paraId="006C7B19"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lastRenderedPageBreak/>
        <w:t>If a request would cost more than the appropriate limit (£450), the school can turn the request down, answer and charge a fee or answer and waive the fee.</w:t>
      </w:r>
    </w:p>
    <w:p w14:paraId="5CBB2920"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If the School are going to </w:t>
      </w:r>
      <w:proofErr w:type="gramStart"/>
      <w:r w:rsidRPr="00A700F5">
        <w:rPr>
          <w:rFonts w:ascii="Verdana" w:hAnsi="Verdana"/>
          <w:sz w:val="20"/>
          <w:szCs w:val="20"/>
        </w:rPr>
        <w:t>charge</w:t>
      </w:r>
      <w:proofErr w:type="gramEnd"/>
      <w:r w:rsidRPr="00A700F5">
        <w:rPr>
          <w:rFonts w:ascii="Verdana" w:hAnsi="Verdana"/>
          <w:sz w:val="20"/>
          <w:szCs w:val="20"/>
        </w:rPr>
        <w:t xml:space="preserve"> they will send the enquirer </w:t>
      </w:r>
      <w:proofErr w:type="gramStart"/>
      <w:r w:rsidRPr="00A700F5">
        <w:rPr>
          <w:rFonts w:ascii="Verdana" w:hAnsi="Verdana"/>
          <w:sz w:val="20"/>
          <w:szCs w:val="20"/>
        </w:rPr>
        <w:t>a fees</w:t>
      </w:r>
      <w:proofErr w:type="gramEnd"/>
      <w:r w:rsidRPr="00A700F5">
        <w:rPr>
          <w:rFonts w:ascii="Verdana" w:hAnsi="Verdana"/>
          <w:sz w:val="20"/>
          <w:szCs w:val="20"/>
        </w:rPr>
        <w:t xml:space="preserve"> notice. The School do not have to comply with the request until the fee has been paid. More details on fees can be found on the Information Commissioner’s Office (ICO) website.</w:t>
      </w:r>
    </w:p>
    <w:p w14:paraId="13258F90"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planning to turn down a request for cost reasons or charge a high fee, you should contact the applicant in advance to discuss whether they would prefer the scope of the request to be modified so that, for example, it would cost less than the appropriate limit.</w:t>
      </w:r>
    </w:p>
    <w:p w14:paraId="23014B9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Where two or more requests are made to the School by different people who appear to be acting together or as part of a campaign, the estimated cost of complying with any of the requests may be taken to be the estimated total cost of complying with them all.</w:t>
      </w:r>
    </w:p>
    <w:p w14:paraId="03BD0C17" w14:textId="77777777" w:rsidR="00084861" w:rsidRPr="00A700F5" w:rsidRDefault="00084861" w:rsidP="00084861">
      <w:pPr>
        <w:spacing w:line="360" w:lineRule="auto"/>
        <w:jc w:val="both"/>
        <w:rPr>
          <w:rFonts w:ascii="Verdana" w:hAnsi="Verdana"/>
          <w:b/>
          <w:bCs/>
          <w:sz w:val="20"/>
          <w:szCs w:val="20"/>
        </w:rPr>
      </w:pPr>
    </w:p>
    <w:p w14:paraId="06857EFD" w14:textId="77777777" w:rsidR="00084861" w:rsidRPr="00A700F5" w:rsidRDefault="00084861" w:rsidP="00084861">
      <w:pPr>
        <w:spacing w:line="360" w:lineRule="auto"/>
        <w:rPr>
          <w:rFonts w:ascii="Verdana" w:hAnsi="Verdana"/>
          <w:b/>
          <w:bCs/>
          <w:sz w:val="20"/>
          <w:szCs w:val="20"/>
          <w:u w:val="single"/>
        </w:rPr>
      </w:pPr>
      <w:r w:rsidRPr="00A700F5">
        <w:rPr>
          <w:rFonts w:ascii="Verdana" w:hAnsi="Verdana"/>
          <w:b/>
          <w:bCs/>
          <w:color w:val="000000" w:themeColor="text1"/>
          <w:sz w:val="20"/>
          <w:szCs w:val="20"/>
          <w:u w:val="single"/>
        </w:rPr>
        <w:t xml:space="preserve">Time </w:t>
      </w:r>
      <w:r>
        <w:rPr>
          <w:rFonts w:ascii="Verdana" w:hAnsi="Verdana"/>
          <w:b/>
          <w:bCs/>
          <w:color w:val="000000" w:themeColor="text1"/>
          <w:sz w:val="20"/>
          <w:szCs w:val="20"/>
          <w:u w:val="single"/>
        </w:rPr>
        <w:t>Li</w:t>
      </w:r>
      <w:r w:rsidRPr="00A700F5">
        <w:rPr>
          <w:rFonts w:ascii="Verdana" w:hAnsi="Verdana"/>
          <w:b/>
          <w:bCs/>
          <w:color w:val="000000" w:themeColor="text1"/>
          <w:sz w:val="20"/>
          <w:szCs w:val="20"/>
          <w:u w:val="single"/>
        </w:rPr>
        <w:t>mits</w:t>
      </w:r>
    </w:p>
    <w:p w14:paraId="4A655EF7"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Compliance with a request must be prompt and within the time limit of 20 school days (this does not include the school holidays or weekends) or 60 working days if this is shorter. Failure to comply could result in a complaint by the requester to the ICO. The response time starts counting as the first day from the next working day after the request is received (so if a request was received on Monday 6</w:t>
      </w:r>
      <w:r w:rsidRPr="00A700F5">
        <w:rPr>
          <w:rFonts w:ascii="Verdana" w:hAnsi="Verdana"/>
          <w:sz w:val="20"/>
          <w:szCs w:val="20"/>
          <w:vertAlign w:val="superscript"/>
        </w:rPr>
        <w:t>th</w:t>
      </w:r>
      <w:r w:rsidRPr="00A700F5">
        <w:rPr>
          <w:rFonts w:ascii="Verdana" w:hAnsi="Verdana"/>
          <w:sz w:val="20"/>
          <w:szCs w:val="20"/>
        </w:rPr>
        <w:t xml:space="preserve"> October the time limit would start from the next working day, the 7</w:t>
      </w:r>
      <w:r w:rsidRPr="00A700F5">
        <w:rPr>
          <w:rFonts w:ascii="Verdana" w:hAnsi="Verdana"/>
          <w:sz w:val="20"/>
          <w:szCs w:val="20"/>
          <w:vertAlign w:val="superscript"/>
        </w:rPr>
        <w:t>th</w:t>
      </w:r>
      <w:r w:rsidRPr="00A700F5">
        <w:rPr>
          <w:rFonts w:ascii="Verdana" w:hAnsi="Verdana"/>
          <w:sz w:val="20"/>
          <w:szCs w:val="20"/>
        </w:rPr>
        <w:t xml:space="preserve"> October).</w:t>
      </w:r>
    </w:p>
    <w:p w14:paraId="2DF90645"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Where the School has asked the enquirer for more information to enable it to answer, the 20 school days start time begins when this further information has been received. </w:t>
      </w:r>
    </w:p>
    <w:p w14:paraId="4572450E"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some information is exempt this will be detailed in the School’s response.</w:t>
      </w:r>
    </w:p>
    <w:p w14:paraId="4BD0089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If a qualified exemption applies and the School need more time to consider the public interest test, the School will reply in 20 school days stating that an exemption applies but include an estimate of the date by which a decision on the public interest test will be made. This should be within a “reasonable” time.</w:t>
      </w:r>
    </w:p>
    <w:p w14:paraId="06E5A4C1"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Where the School has notified the enquirer that a charge is to be made, the time period stops until payment is received.</w:t>
      </w:r>
    </w:p>
    <w:p w14:paraId="32EE402E" w14:textId="77777777" w:rsidR="00084861" w:rsidRPr="00A700F5" w:rsidRDefault="00084861" w:rsidP="00084861">
      <w:pPr>
        <w:spacing w:line="360" w:lineRule="auto"/>
        <w:rPr>
          <w:rFonts w:ascii="Verdana" w:hAnsi="Verdana"/>
          <w:b/>
          <w:bCs/>
          <w:color w:val="000000" w:themeColor="text1"/>
          <w:sz w:val="20"/>
          <w:szCs w:val="20"/>
          <w:u w:val="single"/>
        </w:rPr>
      </w:pPr>
    </w:p>
    <w:p w14:paraId="7920E3CC"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Third </w:t>
      </w:r>
      <w:r>
        <w:rPr>
          <w:rFonts w:ascii="Verdana" w:hAnsi="Verdana"/>
          <w:b/>
          <w:bCs/>
          <w:color w:val="000000" w:themeColor="text1"/>
          <w:sz w:val="20"/>
          <w:szCs w:val="20"/>
          <w:u w:val="single"/>
        </w:rPr>
        <w:t>P</w:t>
      </w:r>
      <w:r w:rsidRPr="00A700F5">
        <w:rPr>
          <w:rFonts w:ascii="Verdana" w:hAnsi="Verdana"/>
          <w:b/>
          <w:bCs/>
          <w:color w:val="000000" w:themeColor="text1"/>
          <w:sz w:val="20"/>
          <w:szCs w:val="20"/>
          <w:u w:val="single"/>
        </w:rPr>
        <w:t xml:space="preserve">arty </w:t>
      </w:r>
      <w:r>
        <w:rPr>
          <w:rFonts w:ascii="Verdana" w:hAnsi="Verdana"/>
          <w:b/>
          <w:bCs/>
          <w:color w:val="000000" w:themeColor="text1"/>
          <w:sz w:val="20"/>
          <w:szCs w:val="20"/>
          <w:u w:val="single"/>
        </w:rPr>
        <w:t>D</w:t>
      </w:r>
      <w:r w:rsidRPr="00A700F5">
        <w:rPr>
          <w:rFonts w:ascii="Verdana" w:hAnsi="Verdana"/>
          <w:b/>
          <w:bCs/>
          <w:color w:val="000000" w:themeColor="text1"/>
          <w:sz w:val="20"/>
          <w:szCs w:val="20"/>
          <w:u w:val="single"/>
        </w:rPr>
        <w:t>ata</w:t>
      </w:r>
    </w:p>
    <w:p w14:paraId="7DD0070F"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Consultation of third parties may be required if their interests could be affected by release of the information requested and any such consultation may influence the decision. </w:t>
      </w:r>
    </w:p>
    <w:p w14:paraId="30ABD7B1" w14:textId="77777777" w:rsidR="00084861" w:rsidRPr="00A700F5" w:rsidRDefault="00084861" w:rsidP="00084861">
      <w:pPr>
        <w:keepNext/>
        <w:keepLines/>
        <w:spacing w:line="360" w:lineRule="auto"/>
        <w:jc w:val="both"/>
        <w:rPr>
          <w:rFonts w:ascii="Verdana" w:hAnsi="Verdana"/>
          <w:sz w:val="20"/>
          <w:szCs w:val="20"/>
        </w:rPr>
      </w:pPr>
      <w:r w:rsidRPr="00A700F5">
        <w:rPr>
          <w:rFonts w:ascii="Verdana" w:hAnsi="Verdana"/>
          <w:sz w:val="20"/>
          <w:szCs w:val="20"/>
        </w:rPr>
        <w:lastRenderedPageBreak/>
        <w:t>Consultation will be necessary where:</w:t>
      </w:r>
    </w:p>
    <w:p w14:paraId="4B7E63E9" w14:textId="77777777" w:rsidR="00084861" w:rsidRPr="00A700F5" w:rsidRDefault="00084861" w:rsidP="00084861">
      <w:pPr>
        <w:keepNext/>
        <w:keepLines/>
        <w:numPr>
          <w:ilvl w:val="0"/>
          <w:numId w:val="24"/>
        </w:numPr>
        <w:spacing w:after="0" w:line="360" w:lineRule="auto"/>
        <w:jc w:val="both"/>
        <w:rPr>
          <w:rFonts w:ascii="Verdana" w:hAnsi="Verdana"/>
          <w:sz w:val="20"/>
          <w:szCs w:val="20"/>
        </w:rPr>
      </w:pPr>
      <w:r w:rsidRPr="00A700F5">
        <w:rPr>
          <w:rFonts w:ascii="Verdana" w:hAnsi="Verdana"/>
          <w:sz w:val="20"/>
          <w:szCs w:val="20"/>
        </w:rPr>
        <w:t>Disclosure of information may affect the legal rights of a third party, such as the right to have certain information treated in confidence or rights under Article 8 of the European Convention on Human Rights;</w:t>
      </w:r>
    </w:p>
    <w:p w14:paraId="4ACBCDD7"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 xml:space="preserve">The views of the third party may assist the School to determine if information is exempt from disclosure; or </w:t>
      </w:r>
    </w:p>
    <w:p w14:paraId="07A4960A"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The views of the third party may assist the School to determine the public interest test.</w:t>
      </w:r>
    </w:p>
    <w:p w14:paraId="501CA472" w14:textId="77777777" w:rsidR="00084861" w:rsidRPr="00A700F5" w:rsidRDefault="00084861" w:rsidP="00084861">
      <w:pPr>
        <w:spacing w:after="0" w:line="360" w:lineRule="auto"/>
        <w:jc w:val="both"/>
        <w:rPr>
          <w:rFonts w:ascii="Verdana" w:hAnsi="Verdana"/>
          <w:sz w:val="20"/>
          <w:szCs w:val="20"/>
        </w:rPr>
      </w:pPr>
    </w:p>
    <w:p w14:paraId="75DD86B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Personal information requested by third parties is also exempt under this policy where release of that information would breach the Data Protection Act. If a request is made for a document (e.g., Governing Body minutes) which contains personal information whose release to a third party would breach the Data Protection Act, the document may be issued by blanking out the relevant personal information as set out in the redaction procedure.</w:t>
      </w:r>
    </w:p>
    <w:p w14:paraId="4E856056" w14:textId="77777777" w:rsidR="00084861" w:rsidRPr="00A700F5" w:rsidRDefault="00084861" w:rsidP="00084861">
      <w:pPr>
        <w:spacing w:line="360" w:lineRule="auto"/>
        <w:jc w:val="both"/>
        <w:rPr>
          <w:rFonts w:ascii="Verdana" w:hAnsi="Verdana"/>
          <w:b/>
          <w:bCs/>
          <w:sz w:val="20"/>
          <w:szCs w:val="20"/>
        </w:rPr>
      </w:pPr>
    </w:p>
    <w:p w14:paraId="6DCD9EE1"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Exemptions</w:t>
      </w:r>
    </w:p>
    <w:p w14:paraId="0454FD3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 presumption of the Freedom of Information Act is that the School will disclose information unless the Act provides a specific reason to withhold it. The Act recognises the need to preserve confidentiality and protect sensitive material in certain circumstances. </w:t>
      </w:r>
    </w:p>
    <w:p w14:paraId="4B8250E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 School may refuse all/part of a request, if one of the following applies: -</w:t>
      </w:r>
    </w:p>
    <w:p w14:paraId="6165F99E" w14:textId="77777777" w:rsidR="00084861" w:rsidRPr="00A700F5" w:rsidRDefault="00084861" w:rsidP="00084861">
      <w:pPr>
        <w:numPr>
          <w:ilvl w:val="0"/>
          <w:numId w:val="25"/>
        </w:numPr>
        <w:spacing w:after="0" w:line="360" w:lineRule="auto"/>
        <w:jc w:val="both"/>
        <w:rPr>
          <w:rFonts w:ascii="Verdana" w:hAnsi="Verdana"/>
          <w:sz w:val="20"/>
          <w:szCs w:val="20"/>
        </w:rPr>
      </w:pPr>
      <w:r w:rsidRPr="00A700F5">
        <w:rPr>
          <w:rFonts w:ascii="Verdana" w:hAnsi="Verdana"/>
          <w:sz w:val="20"/>
          <w:szCs w:val="20"/>
        </w:rPr>
        <w:t>There is an exemption to disclosure within the Act;</w:t>
      </w:r>
    </w:p>
    <w:p w14:paraId="2026047B" w14:textId="77777777" w:rsidR="00084861" w:rsidRPr="00A700F5" w:rsidRDefault="00084861" w:rsidP="00084861">
      <w:pPr>
        <w:numPr>
          <w:ilvl w:val="0"/>
          <w:numId w:val="25"/>
        </w:numPr>
        <w:spacing w:after="0" w:line="360" w:lineRule="auto"/>
        <w:jc w:val="both"/>
        <w:rPr>
          <w:rFonts w:ascii="Verdana" w:hAnsi="Verdana"/>
          <w:sz w:val="20"/>
          <w:szCs w:val="20"/>
        </w:rPr>
      </w:pPr>
      <w:r w:rsidRPr="00A700F5">
        <w:rPr>
          <w:rFonts w:ascii="Verdana" w:hAnsi="Verdana"/>
          <w:sz w:val="20"/>
          <w:szCs w:val="20"/>
        </w:rPr>
        <w:t>The information sought is not held;</w:t>
      </w:r>
    </w:p>
    <w:p w14:paraId="6D86B39B" w14:textId="77777777" w:rsidR="00084861" w:rsidRPr="00A700F5" w:rsidRDefault="00084861" w:rsidP="00084861">
      <w:pPr>
        <w:numPr>
          <w:ilvl w:val="0"/>
          <w:numId w:val="25"/>
        </w:numPr>
        <w:spacing w:after="0" w:line="360" w:lineRule="auto"/>
        <w:jc w:val="both"/>
        <w:rPr>
          <w:rFonts w:ascii="Verdana" w:hAnsi="Verdana"/>
          <w:sz w:val="20"/>
          <w:szCs w:val="20"/>
        </w:rPr>
      </w:pPr>
      <w:r w:rsidRPr="00A700F5">
        <w:rPr>
          <w:rFonts w:ascii="Verdana" w:hAnsi="Verdana"/>
          <w:sz w:val="20"/>
          <w:szCs w:val="20"/>
        </w:rPr>
        <w:t xml:space="preserve">The request is considered vexatious or repeated; or </w:t>
      </w:r>
    </w:p>
    <w:p w14:paraId="63A521BD" w14:textId="77777777" w:rsidR="00084861" w:rsidRPr="00A700F5" w:rsidRDefault="00084861" w:rsidP="00084861">
      <w:pPr>
        <w:numPr>
          <w:ilvl w:val="0"/>
          <w:numId w:val="25"/>
        </w:numPr>
        <w:spacing w:after="0" w:line="360" w:lineRule="auto"/>
        <w:jc w:val="both"/>
        <w:rPr>
          <w:rFonts w:ascii="Verdana" w:hAnsi="Verdana"/>
          <w:sz w:val="20"/>
          <w:szCs w:val="20"/>
        </w:rPr>
      </w:pPr>
      <w:r w:rsidRPr="00A700F5">
        <w:rPr>
          <w:rFonts w:ascii="Verdana" w:hAnsi="Verdana"/>
          <w:sz w:val="20"/>
          <w:szCs w:val="20"/>
        </w:rPr>
        <w:t>The cost of compliance exceeds the threshold.</w:t>
      </w:r>
    </w:p>
    <w:p w14:paraId="510C472C" w14:textId="77777777" w:rsidR="00084861" w:rsidRPr="00A700F5" w:rsidRDefault="00084861" w:rsidP="00084861">
      <w:pPr>
        <w:spacing w:line="360" w:lineRule="auto"/>
        <w:jc w:val="both"/>
        <w:rPr>
          <w:rFonts w:ascii="Verdana" w:hAnsi="Verdana"/>
          <w:sz w:val="20"/>
          <w:szCs w:val="20"/>
        </w:rPr>
      </w:pPr>
    </w:p>
    <w:p w14:paraId="5F1331F5"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A series of exemptions are set out in the Act which allow the withholding of information in relation to an enquiry. Some are specialised in their application (such as national security) and would not usually be relevant to schools. </w:t>
      </w:r>
    </w:p>
    <w:p w14:paraId="7E706F1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There are two general categories of </w:t>
      </w:r>
      <w:proofErr w:type="gramStart"/>
      <w:r w:rsidRPr="00A700F5">
        <w:rPr>
          <w:rFonts w:ascii="Verdana" w:hAnsi="Verdana"/>
          <w:sz w:val="20"/>
          <w:szCs w:val="20"/>
        </w:rPr>
        <w:t>exemptions:-</w:t>
      </w:r>
      <w:proofErr w:type="gramEnd"/>
    </w:p>
    <w:p w14:paraId="3A621B65" w14:textId="77777777" w:rsidR="00084861" w:rsidRPr="00A700F5" w:rsidRDefault="00084861" w:rsidP="00084861">
      <w:pPr>
        <w:numPr>
          <w:ilvl w:val="0"/>
          <w:numId w:val="26"/>
        </w:numPr>
        <w:spacing w:after="0" w:line="360" w:lineRule="auto"/>
        <w:jc w:val="both"/>
        <w:rPr>
          <w:rFonts w:ascii="Verdana" w:hAnsi="Verdana"/>
          <w:sz w:val="20"/>
          <w:szCs w:val="20"/>
        </w:rPr>
      </w:pPr>
      <w:r w:rsidRPr="00A700F5">
        <w:rPr>
          <w:rFonts w:ascii="Verdana" w:hAnsi="Verdana"/>
          <w:i/>
          <w:iCs/>
          <w:sz w:val="20"/>
          <w:szCs w:val="20"/>
        </w:rPr>
        <w:t>Absolute</w:t>
      </w:r>
      <w:r w:rsidRPr="00A700F5">
        <w:rPr>
          <w:rFonts w:ascii="Verdana" w:hAnsi="Verdana"/>
          <w:sz w:val="20"/>
          <w:szCs w:val="20"/>
        </w:rPr>
        <w:t>: where there is no requirement to confirm or deny that the information is held, disclose the information or consider the public interest; and</w:t>
      </w:r>
    </w:p>
    <w:p w14:paraId="60C1D652" w14:textId="77777777" w:rsidR="00084861" w:rsidRPr="00A700F5" w:rsidRDefault="00084861" w:rsidP="00084861">
      <w:pPr>
        <w:numPr>
          <w:ilvl w:val="0"/>
          <w:numId w:val="26"/>
        </w:numPr>
        <w:spacing w:after="0" w:line="360" w:lineRule="auto"/>
        <w:jc w:val="both"/>
        <w:rPr>
          <w:rFonts w:ascii="Verdana" w:hAnsi="Verdana"/>
          <w:sz w:val="20"/>
          <w:szCs w:val="20"/>
        </w:rPr>
      </w:pPr>
      <w:r w:rsidRPr="00A700F5">
        <w:rPr>
          <w:rFonts w:ascii="Verdana" w:hAnsi="Verdana"/>
          <w:i/>
          <w:iCs/>
          <w:sz w:val="20"/>
          <w:szCs w:val="20"/>
        </w:rPr>
        <w:t>Qualified</w:t>
      </w:r>
      <w:r w:rsidRPr="00A700F5">
        <w:rPr>
          <w:rFonts w:ascii="Verdana" w:hAnsi="Verdana"/>
          <w:sz w:val="20"/>
          <w:szCs w:val="20"/>
        </w:rPr>
        <w:t>: where, even if an exemption applies, there is a duty to consider the public interest in disclosing information.</w:t>
      </w:r>
    </w:p>
    <w:p w14:paraId="0747DF75" w14:textId="77777777" w:rsidR="00084861" w:rsidRPr="00A700F5" w:rsidRDefault="00084861" w:rsidP="00084861">
      <w:pPr>
        <w:spacing w:after="0" w:line="360" w:lineRule="auto"/>
        <w:jc w:val="both"/>
        <w:rPr>
          <w:rFonts w:ascii="Verdana" w:hAnsi="Verdana"/>
          <w:sz w:val="20"/>
          <w:szCs w:val="20"/>
        </w:rPr>
      </w:pPr>
    </w:p>
    <w:p w14:paraId="6B5452E9" w14:textId="77777777" w:rsidR="00084861" w:rsidRPr="00A700F5" w:rsidRDefault="00084861" w:rsidP="00084861">
      <w:pPr>
        <w:spacing w:after="0" w:line="360" w:lineRule="auto"/>
        <w:jc w:val="both"/>
        <w:rPr>
          <w:rFonts w:ascii="Verdana" w:hAnsi="Verdana"/>
          <w:sz w:val="20"/>
          <w:szCs w:val="20"/>
        </w:rPr>
      </w:pPr>
    </w:p>
    <w:p w14:paraId="1CFD9275" w14:textId="77777777" w:rsidR="00084861" w:rsidRPr="00A700F5" w:rsidRDefault="00084861" w:rsidP="00084861">
      <w:pPr>
        <w:spacing w:after="0" w:line="360" w:lineRule="auto"/>
        <w:jc w:val="both"/>
        <w:rPr>
          <w:rFonts w:ascii="Verdana" w:hAnsi="Verdana"/>
          <w:sz w:val="20"/>
          <w:szCs w:val="20"/>
        </w:rPr>
      </w:pPr>
      <w:r w:rsidRPr="00A700F5">
        <w:rPr>
          <w:rFonts w:ascii="Verdana" w:hAnsi="Verdana"/>
          <w:b/>
          <w:bCs/>
          <w:color w:val="000000" w:themeColor="text1"/>
          <w:sz w:val="20"/>
          <w:szCs w:val="20"/>
          <w:u w:val="single"/>
        </w:rPr>
        <w:t xml:space="preserve">Absolute </w:t>
      </w:r>
      <w:r>
        <w:rPr>
          <w:rFonts w:ascii="Verdana" w:hAnsi="Verdana"/>
          <w:b/>
          <w:bCs/>
          <w:color w:val="000000" w:themeColor="text1"/>
          <w:sz w:val="20"/>
          <w:szCs w:val="20"/>
          <w:u w:val="single"/>
        </w:rPr>
        <w:t>E</w:t>
      </w:r>
      <w:r w:rsidRPr="00A700F5">
        <w:rPr>
          <w:rFonts w:ascii="Verdana" w:hAnsi="Verdana"/>
          <w:b/>
          <w:bCs/>
          <w:color w:val="000000" w:themeColor="text1"/>
          <w:sz w:val="20"/>
          <w:szCs w:val="20"/>
          <w:u w:val="single"/>
        </w:rPr>
        <w:t>xemptions</w:t>
      </w:r>
    </w:p>
    <w:p w14:paraId="46E855DD" w14:textId="77777777" w:rsidR="00084861" w:rsidRDefault="00084861" w:rsidP="00084861">
      <w:pPr>
        <w:spacing w:after="0" w:line="360" w:lineRule="auto"/>
        <w:jc w:val="both"/>
        <w:rPr>
          <w:rFonts w:ascii="Verdana" w:hAnsi="Verdana"/>
          <w:sz w:val="20"/>
          <w:szCs w:val="20"/>
        </w:rPr>
      </w:pPr>
      <w:r w:rsidRPr="00A700F5">
        <w:rPr>
          <w:rFonts w:ascii="Verdana" w:hAnsi="Verdana"/>
          <w:sz w:val="20"/>
          <w:szCs w:val="20"/>
        </w:rPr>
        <w:t>There are eight absolute exemptions set out in the Act. However, the following are the only absolute exemptions which will apply to the School: -</w:t>
      </w:r>
    </w:p>
    <w:p w14:paraId="5A32E470" w14:textId="77777777" w:rsidR="00084861" w:rsidRPr="00A700F5" w:rsidRDefault="00084861" w:rsidP="00084861">
      <w:pPr>
        <w:spacing w:after="0" w:line="360" w:lineRule="auto"/>
        <w:jc w:val="both"/>
        <w:rPr>
          <w:rFonts w:ascii="Verdana" w:hAnsi="Verdana"/>
          <w:sz w:val="20"/>
          <w:szCs w:val="20"/>
        </w:rPr>
      </w:pPr>
    </w:p>
    <w:p w14:paraId="6D727EC4"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Information accessible to the enquirer by other means (for example, by way of the School’s Publication Scheme);</w:t>
      </w:r>
    </w:p>
    <w:p w14:paraId="5C761C7D"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National Security/Court Records;</w:t>
      </w:r>
    </w:p>
    <w:p w14:paraId="3A2FC7D8"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Personal information (i.e., information which would be covered by the Data Protection Act);</w:t>
      </w:r>
    </w:p>
    <w:p w14:paraId="56127A8A"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Information provided in confidence.</w:t>
      </w:r>
    </w:p>
    <w:p w14:paraId="1DF3EE81" w14:textId="77777777" w:rsidR="00084861" w:rsidRPr="00A700F5" w:rsidRDefault="00084861" w:rsidP="00084861">
      <w:pPr>
        <w:spacing w:line="360" w:lineRule="auto"/>
        <w:jc w:val="both"/>
        <w:rPr>
          <w:rFonts w:ascii="Verdana" w:hAnsi="Verdana"/>
          <w:sz w:val="20"/>
          <w:szCs w:val="20"/>
        </w:rPr>
      </w:pPr>
    </w:p>
    <w:p w14:paraId="321193B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If an absolute exemption exists, it means that disclosure is not required by the Act. However, a decision could be taken to ignore the exemption and release the information </w:t>
      </w:r>
      <w:proofErr w:type="gramStart"/>
      <w:r w:rsidRPr="00A700F5">
        <w:rPr>
          <w:rFonts w:ascii="Verdana" w:hAnsi="Verdana"/>
          <w:sz w:val="20"/>
          <w:szCs w:val="20"/>
        </w:rPr>
        <w:t>taking into account</w:t>
      </w:r>
      <w:proofErr w:type="gramEnd"/>
      <w:r w:rsidRPr="00A700F5">
        <w:rPr>
          <w:rFonts w:ascii="Verdana" w:hAnsi="Verdana"/>
          <w:sz w:val="20"/>
          <w:szCs w:val="20"/>
        </w:rPr>
        <w:t xml:space="preserve"> all the facts of the case if it is felt necessary to do so.</w:t>
      </w:r>
    </w:p>
    <w:p w14:paraId="675BDC6B" w14:textId="77777777" w:rsidR="00084861" w:rsidRDefault="00084861" w:rsidP="00084861">
      <w:pPr>
        <w:spacing w:line="360" w:lineRule="auto"/>
        <w:rPr>
          <w:rFonts w:ascii="Verdana" w:hAnsi="Verdana"/>
          <w:sz w:val="20"/>
          <w:szCs w:val="20"/>
        </w:rPr>
      </w:pPr>
    </w:p>
    <w:p w14:paraId="4A23DD05" w14:textId="77777777" w:rsidR="00084861" w:rsidRDefault="00084861" w:rsidP="00084861">
      <w:pPr>
        <w:spacing w:line="360" w:lineRule="auto"/>
        <w:rPr>
          <w:rFonts w:ascii="Verdana" w:hAnsi="Verdana"/>
          <w:sz w:val="20"/>
          <w:szCs w:val="20"/>
        </w:rPr>
      </w:pPr>
    </w:p>
    <w:p w14:paraId="5CE2F516" w14:textId="77777777" w:rsidR="00084861" w:rsidRDefault="00084861" w:rsidP="00084861">
      <w:pPr>
        <w:spacing w:line="360" w:lineRule="auto"/>
        <w:rPr>
          <w:rFonts w:ascii="Verdana" w:hAnsi="Verdana"/>
          <w:sz w:val="20"/>
          <w:szCs w:val="20"/>
        </w:rPr>
      </w:pPr>
    </w:p>
    <w:p w14:paraId="09E138E4" w14:textId="77777777" w:rsidR="00084861" w:rsidRDefault="00084861" w:rsidP="00084861">
      <w:pPr>
        <w:spacing w:line="360" w:lineRule="auto"/>
        <w:rPr>
          <w:rFonts w:ascii="Verdana" w:hAnsi="Verdana"/>
          <w:sz w:val="20"/>
          <w:szCs w:val="20"/>
        </w:rPr>
      </w:pPr>
    </w:p>
    <w:p w14:paraId="20504BE3"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Qualified </w:t>
      </w:r>
      <w:r>
        <w:rPr>
          <w:rFonts w:ascii="Verdana" w:hAnsi="Verdana"/>
          <w:b/>
          <w:bCs/>
          <w:color w:val="000000" w:themeColor="text1"/>
          <w:sz w:val="20"/>
          <w:szCs w:val="20"/>
          <w:u w:val="single"/>
        </w:rPr>
        <w:t>E</w:t>
      </w:r>
      <w:r w:rsidRPr="00A700F5">
        <w:rPr>
          <w:rFonts w:ascii="Verdana" w:hAnsi="Verdana"/>
          <w:b/>
          <w:bCs/>
          <w:color w:val="000000" w:themeColor="text1"/>
          <w:sz w:val="20"/>
          <w:szCs w:val="20"/>
          <w:u w:val="single"/>
        </w:rPr>
        <w:t>xemptions</w:t>
      </w:r>
    </w:p>
    <w:p w14:paraId="437BFAC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If one of the below exemptions apply (i.e., a qualified disclosure), there is also a duty to consider the public interest in confirming or denying that the information exists and in disclosing information. </w:t>
      </w:r>
    </w:p>
    <w:p w14:paraId="064FE6A1"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 qualified exemptions under the Act which would be applicable to the School are: -</w:t>
      </w:r>
    </w:p>
    <w:p w14:paraId="424F7585"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Information requested is intended for future publication (and it is reasonable in all the circumstances for the requester to wait until such time that the information is actually published);</w:t>
      </w:r>
    </w:p>
    <w:p w14:paraId="7D5C50A5"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 xml:space="preserve">Reasons of </w:t>
      </w:r>
      <w:r>
        <w:rPr>
          <w:rFonts w:ascii="Verdana" w:hAnsi="Verdana"/>
          <w:sz w:val="20"/>
          <w:szCs w:val="20"/>
        </w:rPr>
        <w:t>n</w:t>
      </w:r>
      <w:r w:rsidRPr="00A700F5">
        <w:rPr>
          <w:rFonts w:ascii="Verdana" w:hAnsi="Verdana"/>
          <w:sz w:val="20"/>
          <w:szCs w:val="20"/>
        </w:rPr>
        <w:t xml:space="preserve">ational </w:t>
      </w:r>
      <w:r>
        <w:rPr>
          <w:rFonts w:ascii="Verdana" w:hAnsi="Verdana"/>
          <w:sz w:val="20"/>
          <w:szCs w:val="20"/>
        </w:rPr>
        <w:t>s</w:t>
      </w:r>
      <w:r w:rsidRPr="00A700F5">
        <w:rPr>
          <w:rFonts w:ascii="Verdana" w:hAnsi="Verdana"/>
          <w:sz w:val="20"/>
          <w:szCs w:val="20"/>
        </w:rPr>
        <w:t>ecurity;</w:t>
      </w:r>
    </w:p>
    <w:p w14:paraId="598EC845"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Government/</w:t>
      </w:r>
      <w:r>
        <w:rPr>
          <w:rFonts w:ascii="Verdana" w:hAnsi="Verdana"/>
          <w:sz w:val="20"/>
          <w:szCs w:val="20"/>
        </w:rPr>
        <w:t>int</w:t>
      </w:r>
      <w:r w:rsidRPr="00A700F5">
        <w:rPr>
          <w:rFonts w:ascii="Verdana" w:hAnsi="Verdana"/>
          <w:sz w:val="20"/>
          <w:szCs w:val="20"/>
        </w:rPr>
        <w:t xml:space="preserve">ernational </w:t>
      </w:r>
      <w:r>
        <w:rPr>
          <w:rFonts w:ascii="Verdana" w:hAnsi="Verdana"/>
          <w:sz w:val="20"/>
          <w:szCs w:val="20"/>
        </w:rPr>
        <w:t>r</w:t>
      </w:r>
      <w:r w:rsidRPr="00A700F5">
        <w:rPr>
          <w:rFonts w:ascii="Verdana" w:hAnsi="Verdana"/>
          <w:sz w:val="20"/>
          <w:szCs w:val="20"/>
        </w:rPr>
        <w:t>elations;</w:t>
      </w:r>
    </w:p>
    <w:p w14:paraId="55A5E27F"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Release of the information is likely to prejudice any actual or potential legal action or formal investigation involving the School; </w:t>
      </w:r>
    </w:p>
    <w:p w14:paraId="57EEFD66"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Law enforcement (i.e., if disclosure would prejudice the prevention or detection of crime, the prosecution of offenders or the administration of justice);</w:t>
      </w:r>
    </w:p>
    <w:p w14:paraId="067C150A"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lastRenderedPageBreak/>
        <w:t>Release of the information would prejudice the ability of the School to carry out an effective audit of its accounts, resources and functions;</w:t>
      </w:r>
    </w:p>
    <w:p w14:paraId="613FD215"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For </w:t>
      </w:r>
      <w:r>
        <w:rPr>
          <w:rFonts w:ascii="Verdana" w:hAnsi="Verdana"/>
          <w:bCs/>
          <w:sz w:val="20"/>
          <w:szCs w:val="20"/>
        </w:rPr>
        <w:t>health</w:t>
      </w:r>
      <w:r w:rsidRPr="00A700F5">
        <w:rPr>
          <w:rFonts w:ascii="Verdana" w:hAnsi="Verdana"/>
          <w:bCs/>
          <w:sz w:val="20"/>
          <w:szCs w:val="20"/>
        </w:rPr>
        <w:t xml:space="preserve"> and </w:t>
      </w:r>
      <w:r>
        <w:rPr>
          <w:rFonts w:ascii="Verdana" w:hAnsi="Verdana"/>
          <w:bCs/>
          <w:sz w:val="20"/>
          <w:szCs w:val="20"/>
        </w:rPr>
        <w:t>sa</w:t>
      </w:r>
      <w:r w:rsidRPr="00A700F5">
        <w:rPr>
          <w:rFonts w:ascii="Verdana" w:hAnsi="Verdana"/>
          <w:bCs/>
          <w:sz w:val="20"/>
          <w:szCs w:val="20"/>
        </w:rPr>
        <w:t xml:space="preserve">fety purposes; </w:t>
      </w:r>
    </w:p>
    <w:p w14:paraId="686B6B55"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Information requested is </w:t>
      </w:r>
      <w:r>
        <w:rPr>
          <w:rFonts w:ascii="Verdana" w:hAnsi="Verdana"/>
          <w:bCs/>
          <w:sz w:val="20"/>
          <w:szCs w:val="20"/>
        </w:rPr>
        <w:t>en</w:t>
      </w:r>
      <w:r w:rsidRPr="00A700F5">
        <w:rPr>
          <w:rFonts w:ascii="Verdana" w:hAnsi="Verdana"/>
          <w:bCs/>
          <w:sz w:val="20"/>
          <w:szCs w:val="20"/>
        </w:rPr>
        <w:t>vironmental information;</w:t>
      </w:r>
    </w:p>
    <w:p w14:paraId="7C0197CF"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Information requested is subject </w:t>
      </w:r>
      <w:r>
        <w:rPr>
          <w:rFonts w:ascii="Verdana" w:hAnsi="Verdana"/>
          <w:bCs/>
          <w:sz w:val="20"/>
          <w:szCs w:val="20"/>
        </w:rPr>
        <w:t>to l</w:t>
      </w:r>
      <w:r w:rsidRPr="00A700F5">
        <w:rPr>
          <w:rFonts w:ascii="Verdana" w:hAnsi="Verdana"/>
          <w:bCs/>
          <w:sz w:val="20"/>
          <w:szCs w:val="20"/>
        </w:rPr>
        <w:t>egal professional privilege; and</w:t>
      </w:r>
    </w:p>
    <w:p w14:paraId="6429CAAC"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bCs/>
          <w:sz w:val="20"/>
          <w:szCs w:val="20"/>
        </w:rPr>
        <w:t xml:space="preserve">For </w:t>
      </w:r>
      <w:r>
        <w:rPr>
          <w:rFonts w:ascii="Verdana" w:hAnsi="Verdana"/>
          <w:bCs/>
          <w:i/>
          <w:sz w:val="20"/>
          <w:szCs w:val="20"/>
        </w:rPr>
        <w:t>c</w:t>
      </w:r>
      <w:r w:rsidRPr="00A700F5">
        <w:rPr>
          <w:rFonts w:ascii="Verdana" w:hAnsi="Verdana"/>
          <w:bCs/>
          <w:i/>
          <w:sz w:val="20"/>
          <w:szCs w:val="20"/>
        </w:rPr>
        <w:t xml:space="preserve">ommercial </w:t>
      </w:r>
      <w:r>
        <w:rPr>
          <w:rFonts w:ascii="Verdana" w:hAnsi="Verdana"/>
          <w:bCs/>
          <w:i/>
          <w:sz w:val="20"/>
          <w:szCs w:val="20"/>
        </w:rPr>
        <w:t>i</w:t>
      </w:r>
      <w:r w:rsidRPr="00A700F5">
        <w:rPr>
          <w:rFonts w:ascii="Verdana" w:hAnsi="Verdana"/>
          <w:bCs/>
          <w:i/>
          <w:sz w:val="20"/>
          <w:szCs w:val="20"/>
        </w:rPr>
        <w:t>nterest</w:t>
      </w:r>
      <w:r w:rsidRPr="00A700F5">
        <w:rPr>
          <w:rFonts w:ascii="Verdana" w:hAnsi="Verdana"/>
          <w:bCs/>
          <w:sz w:val="20"/>
          <w:szCs w:val="20"/>
        </w:rPr>
        <w:t xml:space="preserve"> reasons.</w:t>
      </w:r>
    </w:p>
    <w:p w14:paraId="325106AC" w14:textId="77777777" w:rsidR="00084861" w:rsidRPr="00A700F5" w:rsidRDefault="00084861" w:rsidP="00084861">
      <w:pPr>
        <w:spacing w:line="360" w:lineRule="auto"/>
        <w:jc w:val="both"/>
        <w:rPr>
          <w:rFonts w:ascii="Verdana" w:hAnsi="Verdana"/>
          <w:sz w:val="20"/>
          <w:szCs w:val="20"/>
        </w:rPr>
      </w:pPr>
    </w:p>
    <w:p w14:paraId="6979B45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Where the potential exemption is a qualified exemption, the School will consider the public interest test to identify if the public interest in applying the exemption outweighs the public interest in disclosing it. </w:t>
      </w:r>
    </w:p>
    <w:p w14:paraId="7D07A4B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In all cases, before writing to the enquirer, the person given responsibility by the School for dealing with the request will need to ensure that the case has been properly considered and that the reasons for refusal or public interest test refusal, are sound. </w:t>
      </w:r>
    </w:p>
    <w:p w14:paraId="29464AFC" w14:textId="77777777" w:rsidR="00084861" w:rsidRPr="00A700F5" w:rsidRDefault="00084861" w:rsidP="00084861">
      <w:pPr>
        <w:spacing w:line="360" w:lineRule="auto"/>
        <w:rPr>
          <w:rFonts w:ascii="Verdana" w:hAnsi="Verdana"/>
          <w:b/>
          <w:bCs/>
          <w:color w:val="000000" w:themeColor="text1"/>
          <w:sz w:val="20"/>
          <w:szCs w:val="20"/>
          <w:u w:val="single"/>
        </w:rPr>
      </w:pPr>
    </w:p>
    <w:p w14:paraId="08B76504"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Refusal</w:t>
      </w:r>
    </w:p>
    <w:p w14:paraId="7EAAF828" w14:textId="77777777" w:rsidR="00084861" w:rsidRPr="00A700F5" w:rsidRDefault="00084861" w:rsidP="00084861">
      <w:pPr>
        <w:keepNext/>
        <w:keepLines/>
        <w:spacing w:line="360" w:lineRule="auto"/>
        <w:jc w:val="both"/>
        <w:rPr>
          <w:rFonts w:ascii="Verdana" w:hAnsi="Verdana"/>
          <w:sz w:val="20"/>
          <w:szCs w:val="20"/>
        </w:rPr>
      </w:pPr>
      <w:r w:rsidRPr="00A700F5">
        <w:rPr>
          <w:rFonts w:ascii="Verdana" w:hAnsi="Verdana"/>
          <w:sz w:val="20"/>
          <w:szCs w:val="20"/>
        </w:rPr>
        <w:t>If it is decided to refuse a request, the School will send a refusals notice, which must contain:</w:t>
      </w:r>
    </w:p>
    <w:p w14:paraId="7FFF0F16"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The fact that the responsible person cannot provide the information asked for;</w:t>
      </w:r>
    </w:p>
    <w:p w14:paraId="76F2C93B"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Which exemption(s) apply;</w:t>
      </w:r>
    </w:p>
    <w:p w14:paraId="5B1EE194"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Why the exemption(s) apply to this enquiry (if it is not self-evident);</w:t>
      </w:r>
    </w:p>
    <w:p w14:paraId="4AC0E26D"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Reasons for refusal; and</w:t>
      </w:r>
    </w:p>
    <w:p w14:paraId="64BB4C82" w14:textId="77777777" w:rsidR="00084861" w:rsidRPr="00A700F5" w:rsidRDefault="00084861" w:rsidP="00084861">
      <w:pPr>
        <w:numPr>
          <w:ilvl w:val="0"/>
          <w:numId w:val="24"/>
        </w:numPr>
        <w:spacing w:after="0" w:line="360" w:lineRule="auto"/>
        <w:jc w:val="both"/>
        <w:rPr>
          <w:rFonts w:ascii="Verdana" w:hAnsi="Verdana"/>
          <w:sz w:val="20"/>
          <w:szCs w:val="20"/>
        </w:rPr>
      </w:pPr>
      <w:r w:rsidRPr="00A700F5">
        <w:rPr>
          <w:rFonts w:ascii="Verdana" w:hAnsi="Verdana"/>
          <w:sz w:val="20"/>
          <w:szCs w:val="20"/>
        </w:rPr>
        <w:t>The School’s complaints procedure.</w:t>
      </w:r>
    </w:p>
    <w:p w14:paraId="0072FA10" w14:textId="77777777" w:rsidR="00084861" w:rsidRPr="00A700F5" w:rsidRDefault="00084861" w:rsidP="00084861">
      <w:pPr>
        <w:spacing w:line="360" w:lineRule="auto"/>
        <w:jc w:val="both"/>
        <w:rPr>
          <w:rFonts w:ascii="Verdana" w:hAnsi="Verdana"/>
          <w:sz w:val="20"/>
          <w:szCs w:val="20"/>
        </w:rPr>
      </w:pPr>
    </w:p>
    <w:p w14:paraId="55EFDB54"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For monitoring purposes and in case of an appeal against a decision not to release the information or an investigation by the Information Commissioner, the responsible person must keep a record of all enquiries where all or part of the requested information is withheld and exemptions are claimed. The record must include the reasons for the decision to withhold the information.</w:t>
      </w:r>
    </w:p>
    <w:p w14:paraId="6DBE031A" w14:textId="77777777" w:rsidR="00084861" w:rsidRPr="00A700F5" w:rsidRDefault="00084861" w:rsidP="00084861">
      <w:pPr>
        <w:spacing w:line="360" w:lineRule="auto"/>
        <w:jc w:val="center"/>
        <w:rPr>
          <w:rFonts w:ascii="Verdana" w:hAnsi="Verdana"/>
          <w:b/>
          <w:sz w:val="20"/>
          <w:szCs w:val="20"/>
        </w:rPr>
      </w:pPr>
    </w:p>
    <w:p w14:paraId="2D89DCBB" w14:textId="77777777" w:rsidR="00084861" w:rsidRPr="00A700F5" w:rsidRDefault="00084861" w:rsidP="00084861">
      <w:pPr>
        <w:spacing w:line="360" w:lineRule="auto"/>
        <w:rPr>
          <w:rFonts w:ascii="Verdana" w:hAnsi="Verdana"/>
          <w:b/>
          <w:sz w:val="20"/>
          <w:szCs w:val="20"/>
          <w:u w:val="single"/>
        </w:rPr>
      </w:pPr>
      <w:r w:rsidRPr="00A700F5">
        <w:rPr>
          <w:rFonts w:ascii="Verdana" w:hAnsi="Verdana"/>
          <w:b/>
          <w:sz w:val="20"/>
          <w:szCs w:val="20"/>
          <w:u w:val="single"/>
        </w:rPr>
        <w:br w:type="page"/>
      </w:r>
    </w:p>
    <w:p w14:paraId="1CE5B526" w14:textId="77777777" w:rsidR="00084861" w:rsidRPr="00A700F5" w:rsidRDefault="00084861" w:rsidP="00084861">
      <w:pPr>
        <w:spacing w:line="360" w:lineRule="auto"/>
        <w:rPr>
          <w:rFonts w:ascii="Verdana" w:hAnsi="Verdana"/>
          <w:b/>
          <w:color w:val="000000" w:themeColor="text1"/>
          <w:sz w:val="20"/>
          <w:szCs w:val="20"/>
          <w:u w:val="single"/>
        </w:rPr>
      </w:pPr>
      <w:r w:rsidRPr="00A700F5">
        <w:rPr>
          <w:rFonts w:ascii="Verdana" w:hAnsi="Verdana"/>
          <w:b/>
          <w:color w:val="000000" w:themeColor="text1"/>
          <w:sz w:val="20"/>
          <w:szCs w:val="20"/>
          <w:u w:val="single"/>
        </w:rPr>
        <w:lastRenderedPageBreak/>
        <w:t>Section 2 – Freedom of Information Publication Scheme</w:t>
      </w:r>
    </w:p>
    <w:p w14:paraId="336323A9" w14:textId="77777777" w:rsidR="00084861" w:rsidRPr="00A700F5" w:rsidRDefault="00084861" w:rsidP="00084861">
      <w:pPr>
        <w:spacing w:line="360" w:lineRule="auto"/>
        <w:rPr>
          <w:rFonts w:ascii="Verdana" w:hAnsi="Verdana"/>
          <w:sz w:val="20"/>
          <w:szCs w:val="20"/>
        </w:rPr>
      </w:pPr>
      <w:r w:rsidRPr="00A700F5">
        <w:rPr>
          <w:rFonts w:ascii="Verdana" w:hAnsi="Verdana"/>
          <w:sz w:val="20"/>
          <w:szCs w:val="20"/>
        </w:rPr>
        <w:t xml:space="preserve">This publication scheme follows a model approved by the Information Commissioners Office. </w:t>
      </w:r>
    </w:p>
    <w:p w14:paraId="7D5BCE5A"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14:paraId="4608493B"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This scheme does not include information that we consider to be sensitive, such as personal information, information prevented from disclosure by law or information about security matters. </w:t>
      </w:r>
    </w:p>
    <w:p w14:paraId="46EE440F" w14:textId="77777777" w:rsidR="00084861" w:rsidRPr="00A700F5" w:rsidRDefault="00084861" w:rsidP="00084861">
      <w:pPr>
        <w:spacing w:line="360" w:lineRule="auto"/>
        <w:jc w:val="both"/>
        <w:rPr>
          <w:rFonts w:ascii="Verdana" w:hAnsi="Verdana"/>
          <w:sz w:val="20"/>
          <w:szCs w:val="20"/>
        </w:rPr>
      </w:pPr>
    </w:p>
    <w:p w14:paraId="3DB5D54E"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Classes of </w:t>
      </w:r>
      <w:r>
        <w:rPr>
          <w:rFonts w:ascii="Verdana" w:hAnsi="Verdana"/>
          <w:b/>
          <w:bCs/>
          <w:color w:val="000000" w:themeColor="text1"/>
          <w:sz w:val="20"/>
          <w:szCs w:val="20"/>
          <w:u w:val="single"/>
        </w:rPr>
        <w:t>I</w:t>
      </w:r>
      <w:r w:rsidRPr="00A700F5">
        <w:rPr>
          <w:rFonts w:ascii="Verdana" w:hAnsi="Verdana"/>
          <w:b/>
          <w:bCs/>
          <w:color w:val="000000" w:themeColor="text1"/>
          <w:sz w:val="20"/>
          <w:szCs w:val="20"/>
          <w:u w:val="single"/>
        </w:rPr>
        <w:t>nformation</w:t>
      </w:r>
    </w:p>
    <w:p w14:paraId="03C4F3B9"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There are six classes of information that we hold: </w:t>
      </w:r>
    </w:p>
    <w:p w14:paraId="35C6A047"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Who we are and what we do</w:t>
      </w:r>
    </w:p>
    <w:p w14:paraId="1FFF93BE"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What we spend and how we spend it</w:t>
      </w:r>
    </w:p>
    <w:p w14:paraId="2AD3B299"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What our priorities are and how we are doing</w:t>
      </w:r>
    </w:p>
    <w:p w14:paraId="16775181"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How we make decisions</w:t>
      </w:r>
    </w:p>
    <w:p w14:paraId="7A7E84FF"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 xml:space="preserve">Our policies and procedures </w:t>
      </w:r>
    </w:p>
    <w:p w14:paraId="62C1213F" w14:textId="77777777" w:rsidR="00084861" w:rsidRPr="00A700F5" w:rsidRDefault="00084861" w:rsidP="00084861">
      <w:pPr>
        <w:pStyle w:val="ListParagraph"/>
        <w:numPr>
          <w:ilvl w:val="0"/>
          <w:numId w:val="27"/>
        </w:numPr>
        <w:spacing w:line="360" w:lineRule="auto"/>
        <w:jc w:val="both"/>
        <w:rPr>
          <w:rFonts w:ascii="Verdana" w:hAnsi="Verdana"/>
          <w:sz w:val="20"/>
          <w:szCs w:val="20"/>
        </w:rPr>
      </w:pPr>
      <w:r w:rsidRPr="00A700F5">
        <w:rPr>
          <w:rFonts w:ascii="Verdana" w:hAnsi="Verdana"/>
          <w:sz w:val="20"/>
          <w:szCs w:val="20"/>
        </w:rPr>
        <w:t>The services we offer</w:t>
      </w:r>
    </w:p>
    <w:p w14:paraId="26255C68" w14:textId="77777777" w:rsidR="00084861" w:rsidRPr="00A700F5" w:rsidRDefault="00084861" w:rsidP="00084861">
      <w:pPr>
        <w:spacing w:line="360" w:lineRule="auto"/>
        <w:rPr>
          <w:rFonts w:ascii="Verdana" w:hAnsi="Verdana"/>
          <w:b/>
          <w:bCs/>
          <w:color w:val="000000" w:themeColor="text1"/>
          <w:sz w:val="20"/>
          <w:szCs w:val="20"/>
          <w:u w:val="single"/>
        </w:rPr>
      </w:pPr>
    </w:p>
    <w:p w14:paraId="0256D88D"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bCs/>
          <w:color w:val="000000" w:themeColor="text1"/>
          <w:sz w:val="20"/>
          <w:szCs w:val="20"/>
          <w:u w:val="single"/>
        </w:rPr>
        <w:t xml:space="preserve">Making </w:t>
      </w:r>
      <w:r>
        <w:rPr>
          <w:rFonts w:ascii="Verdana" w:hAnsi="Verdana"/>
          <w:b/>
          <w:bCs/>
          <w:color w:val="000000" w:themeColor="text1"/>
          <w:sz w:val="20"/>
          <w:szCs w:val="20"/>
          <w:u w:val="single"/>
        </w:rPr>
        <w:t>In</w:t>
      </w:r>
      <w:r w:rsidRPr="00A700F5">
        <w:rPr>
          <w:rFonts w:ascii="Verdana" w:hAnsi="Verdana"/>
          <w:b/>
          <w:bCs/>
          <w:color w:val="000000" w:themeColor="text1"/>
          <w:sz w:val="20"/>
          <w:szCs w:val="20"/>
          <w:u w:val="single"/>
        </w:rPr>
        <w:t xml:space="preserve">formation </w:t>
      </w:r>
      <w:r>
        <w:rPr>
          <w:rFonts w:ascii="Verdana" w:hAnsi="Verdana"/>
          <w:b/>
          <w:bCs/>
          <w:color w:val="000000" w:themeColor="text1"/>
          <w:sz w:val="20"/>
          <w:szCs w:val="20"/>
          <w:u w:val="single"/>
        </w:rPr>
        <w:t>A</w:t>
      </w:r>
      <w:r w:rsidRPr="00A700F5">
        <w:rPr>
          <w:rFonts w:ascii="Verdana" w:hAnsi="Verdana"/>
          <w:b/>
          <w:bCs/>
          <w:color w:val="000000" w:themeColor="text1"/>
          <w:sz w:val="20"/>
          <w:szCs w:val="20"/>
          <w:u w:val="single"/>
        </w:rPr>
        <w:t>vailable</w:t>
      </w:r>
    </w:p>
    <w:p w14:paraId="58BE59BC" w14:textId="77777777" w:rsidR="00084861" w:rsidRPr="00A700F5" w:rsidRDefault="00084861" w:rsidP="00084861">
      <w:pPr>
        <w:keepNext/>
        <w:keepLines/>
        <w:spacing w:line="360" w:lineRule="auto"/>
        <w:jc w:val="both"/>
        <w:rPr>
          <w:rFonts w:ascii="Verdana" w:hAnsi="Verdana"/>
          <w:sz w:val="20"/>
          <w:szCs w:val="20"/>
        </w:rPr>
      </w:pPr>
      <w:r w:rsidRPr="00A700F5">
        <w:rPr>
          <w:rFonts w:ascii="Verdana" w:hAnsi="Verdana"/>
          <w:sz w:val="20"/>
          <w:szCs w:val="20"/>
        </w:rPr>
        <w:t xml:space="preserve">Information will generally be made available on the school website. Where it is not 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 </w:t>
      </w:r>
    </w:p>
    <w:p w14:paraId="19856A34" w14:textId="77777777" w:rsidR="00084861" w:rsidRDefault="00084861" w:rsidP="00084861">
      <w:pPr>
        <w:spacing w:line="360" w:lineRule="auto"/>
        <w:jc w:val="both"/>
        <w:rPr>
          <w:rFonts w:ascii="Verdana" w:hAnsi="Verdana"/>
          <w:sz w:val="20"/>
          <w:szCs w:val="20"/>
        </w:rPr>
      </w:pPr>
      <w:r w:rsidRPr="00A700F5">
        <w:rPr>
          <w:rFonts w:ascii="Verdana" w:hAnsi="Verdana"/>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2E47FC66"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Information will be provided in the language in which it is held or in such other language that is legally required. Where we are legally required to translate any information, we shall do so. </w:t>
      </w:r>
    </w:p>
    <w:p w14:paraId="1AAA8EAD" w14:textId="77777777" w:rsidR="00084861" w:rsidRPr="00A700F5" w:rsidRDefault="00084861" w:rsidP="00084861">
      <w:pPr>
        <w:spacing w:line="360" w:lineRule="auto"/>
        <w:jc w:val="both"/>
        <w:rPr>
          <w:rFonts w:ascii="Verdana" w:hAnsi="Verdana"/>
          <w:sz w:val="20"/>
          <w:szCs w:val="20"/>
        </w:rPr>
      </w:pPr>
    </w:p>
    <w:p w14:paraId="1C30507A" w14:textId="77777777" w:rsidR="00084861" w:rsidRPr="00A700F5" w:rsidRDefault="00084861" w:rsidP="00084861">
      <w:pPr>
        <w:spacing w:line="360" w:lineRule="auto"/>
        <w:jc w:val="both"/>
        <w:rPr>
          <w:rFonts w:ascii="Verdana" w:hAnsi="Verdana"/>
          <w:b/>
          <w:color w:val="000000" w:themeColor="text1"/>
          <w:sz w:val="20"/>
          <w:szCs w:val="20"/>
          <w:u w:val="single"/>
        </w:rPr>
      </w:pPr>
      <w:r w:rsidRPr="00A700F5">
        <w:rPr>
          <w:rFonts w:ascii="Verdana" w:hAnsi="Verdana"/>
          <w:b/>
          <w:color w:val="000000" w:themeColor="text1"/>
          <w:sz w:val="20"/>
          <w:szCs w:val="20"/>
          <w:u w:val="single"/>
        </w:rPr>
        <w:t xml:space="preserve">Charges for </w:t>
      </w:r>
      <w:r>
        <w:rPr>
          <w:rFonts w:ascii="Verdana" w:hAnsi="Verdana"/>
          <w:b/>
          <w:color w:val="000000" w:themeColor="text1"/>
          <w:sz w:val="20"/>
          <w:szCs w:val="20"/>
          <w:u w:val="single"/>
        </w:rPr>
        <w:t>I</w:t>
      </w:r>
      <w:r w:rsidRPr="00A700F5">
        <w:rPr>
          <w:rFonts w:ascii="Verdana" w:hAnsi="Verdana"/>
          <w:b/>
          <w:color w:val="000000" w:themeColor="text1"/>
          <w:sz w:val="20"/>
          <w:szCs w:val="20"/>
          <w:u w:val="single"/>
        </w:rPr>
        <w:t xml:space="preserve">nformation </w:t>
      </w:r>
      <w:r>
        <w:rPr>
          <w:rFonts w:ascii="Verdana" w:hAnsi="Verdana"/>
          <w:b/>
          <w:color w:val="000000" w:themeColor="text1"/>
          <w:sz w:val="20"/>
          <w:szCs w:val="20"/>
          <w:u w:val="single"/>
        </w:rPr>
        <w:t>P</w:t>
      </w:r>
      <w:r w:rsidRPr="00A700F5">
        <w:rPr>
          <w:rFonts w:ascii="Verdana" w:hAnsi="Verdana"/>
          <w:b/>
          <w:color w:val="000000" w:themeColor="text1"/>
          <w:sz w:val="20"/>
          <w:szCs w:val="20"/>
          <w:u w:val="single"/>
        </w:rPr>
        <w:t xml:space="preserve">ublished </w:t>
      </w:r>
      <w:r>
        <w:rPr>
          <w:rFonts w:ascii="Verdana" w:hAnsi="Verdana"/>
          <w:b/>
          <w:color w:val="000000" w:themeColor="text1"/>
          <w:sz w:val="20"/>
          <w:szCs w:val="20"/>
          <w:u w:val="single"/>
        </w:rPr>
        <w:t>U</w:t>
      </w:r>
      <w:r w:rsidRPr="00A700F5">
        <w:rPr>
          <w:rFonts w:ascii="Verdana" w:hAnsi="Verdana"/>
          <w:b/>
          <w:color w:val="000000" w:themeColor="text1"/>
          <w:sz w:val="20"/>
          <w:szCs w:val="20"/>
          <w:u w:val="single"/>
        </w:rPr>
        <w:t xml:space="preserve">nder </w:t>
      </w:r>
      <w:r>
        <w:rPr>
          <w:rFonts w:ascii="Verdana" w:hAnsi="Verdana"/>
          <w:b/>
          <w:color w:val="000000" w:themeColor="text1"/>
          <w:sz w:val="20"/>
          <w:szCs w:val="20"/>
          <w:u w:val="single"/>
        </w:rPr>
        <w:t>This S</w:t>
      </w:r>
      <w:r w:rsidRPr="00A700F5">
        <w:rPr>
          <w:rFonts w:ascii="Verdana" w:hAnsi="Verdana"/>
          <w:b/>
          <w:color w:val="000000" w:themeColor="text1"/>
          <w:sz w:val="20"/>
          <w:szCs w:val="20"/>
          <w:u w:val="single"/>
        </w:rPr>
        <w:t>cheme</w:t>
      </w:r>
    </w:p>
    <w:p w14:paraId="048C12B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14:paraId="0CB5D6E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Material which is published and accessed on the website will be provided free of charge. </w:t>
      </w:r>
    </w:p>
    <w:p w14:paraId="370179FD"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Charges may be made for information subject to a charging regime specified by law. </w:t>
      </w:r>
    </w:p>
    <w:p w14:paraId="4EB1A93D"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Charges will be made to cover:</w:t>
      </w:r>
    </w:p>
    <w:p w14:paraId="10B66A32" w14:textId="77777777" w:rsidR="00084861" w:rsidRPr="00A700F5" w:rsidRDefault="00084861" w:rsidP="00084861">
      <w:pPr>
        <w:pStyle w:val="ListParagraph"/>
        <w:numPr>
          <w:ilvl w:val="0"/>
          <w:numId w:val="28"/>
        </w:numPr>
        <w:spacing w:line="360" w:lineRule="auto"/>
        <w:jc w:val="both"/>
        <w:rPr>
          <w:rFonts w:ascii="Verdana" w:hAnsi="Verdana"/>
          <w:sz w:val="20"/>
          <w:szCs w:val="20"/>
        </w:rPr>
      </w:pPr>
      <w:r w:rsidRPr="00A700F5">
        <w:rPr>
          <w:rFonts w:ascii="Verdana" w:hAnsi="Verdana"/>
          <w:sz w:val="20"/>
          <w:szCs w:val="20"/>
        </w:rPr>
        <w:t>Photocopying;</w:t>
      </w:r>
    </w:p>
    <w:p w14:paraId="4114BC42" w14:textId="77777777" w:rsidR="00084861" w:rsidRPr="00A700F5" w:rsidRDefault="00084861" w:rsidP="00084861">
      <w:pPr>
        <w:pStyle w:val="ListParagraph"/>
        <w:numPr>
          <w:ilvl w:val="0"/>
          <w:numId w:val="28"/>
        </w:numPr>
        <w:spacing w:line="360" w:lineRule="auto"/>
        <w:jc w:val="both"/>
        <w:rPr>
          <w:rFonts w:ascii="Verdana" w:hAnsi="Verdana"/>
          <w:sz w:val="20"/>
          <w:szCs w:val="20"/>
        </w:rPr>
      </w:pPr>
      <w:r w:rsidRPr="00A700F5">
        <w:rPr>
          <w:rFonts w:ascii="Verdana" w:hAnsi="Verdana"/>
          <w:sz w:val="20"/>
          <w:szCs w:val="20"/>
        </w:rPr>
        <w:t>Postage and packaging; and</w:t>
      </w:r>
    </w:p>
    <w:p w14:paraId="5386FD60" w14:textId="77777777" w:rsidR="00084861" w:rsidRPr="00A700F5" w:rsidRDefault="00084861" w:rsidP="00084861">
      <w:pPr>
        <w:pStyle w:val="ListParagraph"/>
        <w:numPr>
          <w:ilvl w:val="0"/>
          <w:numId w:val="28"/>
        </w:numPr>
        <w:spacing w:line="360" w:lineRule="auto"/>
        <w:jc w:val="both"/>
        <w:rPr>
          <w:rFonts w:ascii="Verdana" w:hAnsi="Verdana"/>
          <w:sz w:val="20"/>
          <w:szCs w:val="20"/>
        </w:rPr>
      </w:pPr>
      <w:r w:rsidRPr="00A700F5">
        <w:rPr>
          <w:rFonts w:ascii="Verdana" w:hAnsi="Verdana"/>
          <w:sz w:val="20"/>
          <w:szCs w:val="20"/>
        </w:rPr>
        <w:t>The costs directly incurred as a result of viewing information.</w:t>
      </w:r>
    </w:p>
    <w:p w14:paraId="7CB33E10" w14:textId="77777777" w:rsidR="00084861" w:rsidRPr="00A700F5" w:rsidRDefault="00084861" w:rsidP="00084861">
      <w:pPr>
        <w:spacing w:before="100" w:beforeAutospacing="1" w:after="100" w:afterAutospacing="1" w:line="360" w:lineRule="auto"/>
        <w:jc w:val="both"/>
        <w:rPr>
          <w:rFonts w:ascii="Verdana" w:hAnsi="Verdana"/>
          <w:sz w:val="20"/>
          <w:szCs w:val="20"/>
        </w:rPr>
      </w:pPr>
      <w:r w:rsidRPr="00A700F5">
        <w:rPr>
          <w:rFonts w:ascii="Verdana" w:hAnsi="Verdana"/>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A700F5">
        <w:rPr>
          <w:rFonts w:ascii="Verdana" w:hAnsi="Verdana"/>
          <w:b/>
          <w:sz w:val="20"/>
          <w:szCs w:val="20"/>
        </w:rPr>
        <w:tab/>
      </w:r>
    </w:p>
    <w:p w14:paraId="0360E520" w14:textId="77777777" w:rsidR="00084861" w:rsidRDefault="00084861" w:rsidP="00084861">
      <w:pPr>
        <w:spacing w:line="360" w:lineRule="auto"/>
        <w:rPr>
          <w:rFonts w:ascii="Verdana" w:hAnsi="Verdana"/>
          <w:b/>
          <w:color w:val="000000" w:themeColor="text1"/>
          <w:sz w:val="20"/>
          <w:szCs w:val="20"/>
          <w:u w:val="single"/>
        </w:rPr>
      </w:pPr>
    </w:p>
    <w:p w14:paraId="3742B319" w14:textId="77777777" w:rsidR="00084861" w:rsidRPr="001E0522" w:rsidRDefault="00084861" w:rsidP="00084861">
      <w:pPr>
        <w:spacing w:line="360" w:lineRule="auto"/>
        <w:rPr>
          <w:rFonts w:ascii="Verdana" w:hAnsi="Verdana"/>
          <w:b/>
          <w:bCs/>
          <w:color w:val="000000" w:themeColor="text1"/>
          <w:sz w:val="20"/>
          <w:szCs w:val="20"/>
          <w:u w:val="single"/>
        </w:rPr>
      </w:pPr>
      <w:r w:rsidRPr="001E0522">
        <w:rPr>
          <w:rFonts w:ascii="Verdana" w:hAnsi="Verdana"/>
          <w:b/>
          <w:color w:val="000000" w:themeColor="text1"/>
          <w:sz w:val="20"/>
          <w:szCs w:val="20"/>
          <w:u w:val="single"/>
        </w:rPr>
        <w:t xml:space="preserve">How to </w:t>
      </w:r>
      <w:r>
        <w:rPr>
          <w:rFonts w:ascii="Verdana" w:hAnsi="Verdana"/>
          <w:b/>
          <w:color w:val="000000" w:themeColor="text1"/>
          <w:sz w:val="20"/>
          <w:szCs w:val="20"/>
          <w:u w:val="single"/>
        </w:rPr>
        <w:t>R</w:t>
      </w:r>
      <w:r w:rsidRPr="001E0522">
        <w:rPr>
          <w:rFonts w:ascii="Verdana" w:hAnsi="Verdana"/>
          <w:b/>
          <w:color w:val="000000" w:themeColor="text1"/>
          <w:sz w:val="20"/>
          <w:szCs w:val="20"/>
          <w:u w:val="single"/>
        </w:rPr>
        <w:t xml:space="preserve">equest </w:t>
      </w:r>
      <w:r>
        <w:rPr>
          <w:rFonts w:ascii="Verdana" w:hAnsi="Verdana"/>
          <w:b/>
          <w:color w:val="000000" w:themeColor="text1"/>
          <w:sz w:val="20"/>
          <w:szCs w:val="20"/>
          <w:u w:val="single"/>
        </w:rPr>
        <w:t>I</w:t>
      </w:r>
      <w:r w:rsidRPr="001E0522">
        <w:rPr>
          <w:rFonts w:ascii="Verdana" w:hAnsi="Verdana"/>
          <w:b/>
          <w:color w:val="000000" w:themeColor="text1"/>
          <w:sz w:val="20"/>
          <w:szCs w:val="20"/>
          <w:u w:val="single"/>
        </w:rPr>
        <w:t>nformation</w:t>
      </w:r>
    </w:p>
    <w:p w14:paraId="14DDA1F2"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If you require a paper version of any of the documents within the scheme, please contact the school using the contact details below. </w:t>
      </w:r>
    </w:p>
    <w:p w14:paraId="159A8EEB" w14:textId="77777777" w:rsidR="00084861" w:rsidRPr="00DB52A3" w:rsidRDefault="00084861" w:rsidP="00084861">
      <w:pPr>
        <w:spacing w:line="360" w:lineRule="auto"/>
        <w:jc w:val="both"/>
        <w:rPr>
          <w:rFonts w:ascii="Verdana" w:hAnsi="Verdana"/>
          <w:sz w:val="20"/>
          <w:szCs w:val="20"/>
        </w:rPr>
      </w:pPr>
      <w:r w:rsidRPr="00DB52A3">
        <w:rPr>
          <w:rFonts w:ascii="Verdana" w:hAnsi="Verdana"/>
          <w:sz w:val="20"/>
          <w:szCs w:val="20"/>
        </w:rPr>
        <w:t>Telephone:0116 266114</w:t>
      </w:r>
    </w:p>
    <w:p w14:paraId="65698437" w14:textId="77777777" w:rsidR="00084861" w:rsidRPr="00DB52A3" w:rsidRDefault="00084861" w:rsidP="00084861">
      <w:pPr>
        <w:spacing w:line="360" w:lineRule="auto"/>
        <w:jc w:val="both"/>
        <w:rPr>
          <w:rFonts w:ascii="Verdana" w:hAnsi="Verdana"/>
          <w:sz w:val="20"/>
          <w:szCs w:val="20"/>
        </w:rPr>
      </w:pPr>
      <w:r w:rsidRPr="00DB52A3">
        <w:rPr>
          <w:rFonts w:ascii="Verdana" w:hAnsi="Verdana"/>
          <w:sz w:val="20"/>
          <w:szCs w:val="20"/>
        </w:rPr>
        <w:t>Email: Office@rusheymead-pri.leicester.sch.uk</w:t>
      </w:r>
    </w:p>
    <w:p w14:paraId="1C0230B0" w14:textId="77777777" w:rsidR="00084861" w:rsidRPr="00A700F5" w:rsidRDefault="00084861" w:rsidP="00084861">
      <w:pPr>
        <w:spacing w:line="360" w:lineRule="auto"/>
        <w:jc w:val="both"/>
        <w:rPr>
          <w:rFonts w:ascii="Verdana" w:hAnsi="Verdana"/>
          <w:sz w:val="20"/>
          <w:szCs w:val="20"/>
        </w:rPr>
      </w:pPr>
      <w:r w:rsidRPr="00DB52A3">
        <w:rPr>
          <w:rFonts w:ascii="Verdana" w:hAnsi="Verdana"/>
          <w:sz w:val="20"/>
          <w:szCs w:val="20"/>
        </w:rPr>
        <w:t>Address: Rushey Mead Primary School, Gipsy Lane, Leicester, LE4 6RB</w:t>
      </w:r>
    </w:p>
    <w:p w14:paraId="1B128956"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Please mark all correspondence </w:t>
      </w:r>
      <w:r w:rsidRPr="00A700F5">
        <w:rPr>
          <w:rFonts w:ascii="Verdana" w:hAnsi="Verdana"/>
          <w:i/>
          <w:sz w:val="20"/>
          <w:szCs w:val="20"/>
        </w:rPr>
        <w:t>Publication Scheme Request</w:t>
      </w:r>
      <w:r w:rsidRPr="00A700F5">
        <w:rPr>
          <w:rFonts w:ascii="Verdana" w:hAnsi="Verdana"/>
          <w:sz w:val="20"/>
          <w:szCs w:val="20"/>
        </w:rPr>
        <w:t xml:space="preserve"> in order to help us process your request quickly. If the information you are looking for isn’t available via the scheme, you can still contact the school to ask if we have this information.</w:t>
      </w:r>
    </w:p>
    <w:bookmarkEnd w:id="0"/>
    <w:p w14:paraId="6DB71E1C" w14:textId="77777777" w:rsidR="00084861" w:rsidRDefault="00084861" w:rsidP="00084861">
      <w:pPr>
        <w:spacing w:line="360" w:lineRule="auto"/>
        <w:rPr>
          <w:rFonts w:ascii="Verdana" w:hAnsi="Verdana"/>
          <w:b/>
          <w:color w:val="000000" w:themeColor="text1"/>
          <w:sz w:val="20"/>
          <w:szCs w:val="20"/>
          <w:u w:val="single"/>
        </w:rPr>
      </w:pPr>
    </w:p>
    <w:p w14:paraId="019D2E81" w14:textId="77777777" w:rsidR="00457E26" w:rsidRDefault="00457E26" w:rsidP="00084861">
      <w:pPr>
        <w:spacing w:line="360" w:lineRule="auto"/>
        <w:rPr>
          <w:rFonts w:ascii="Verdana" w:hAnsi="Verdana"/>
          <w:b/>
          <w:color w:val="000000" w:themeColor="text1"/>
          <w:sz w:val="20"/>
          <w:szCs w:val="20"/>
          <w:u w:val="single"/>
        </w:rPr>
      </w:pPr>
    </w:p>
    <w:p w14:paraId="250AF7DB" w14:textId="77777777" w:rsidR="00084861" w:rsidRDefault="00084861" w:rsidP="00084861">
      <w:pPr>
        <w:spacing w:line="360" w:lineRule="auto"/>
        <w:rPr>
          <w:rFonts w:ascii="Verdana" w:hAnsi="Verdana"/>
          <w:b/>
          <w:color w:val="000000" w:themeColor="text1"/>
          <w:sz w:val="20"/>
          <w:szCs w:val="20"/>
          <w:u w:val="single"/>
        </w:rPr>
      </w:pPr>
    </w:p>
    <w:p w14:paraId="30D364C0" w14:textId="77777777" w:rsidR="00084861" w:rsidRPr="003E4282" w:rsidRDefault="00084861" w:rsidP="00084861">
      <w:pPr>
        <w:spacing w:line="360" w:lineRule="auto"/>
        <w:rPr>
          <w:rFonts w:ascii="Verdana" w:hAnsi="Verdana"/>
          <w:b/>
          <w:bCs/>
          <w:color w:val="000000" w:themeColor="text1"/>
          <w:sz w:val="20"/>
          <w:szCs w:val="20"/>
          <w:u w:val="single"/>
        </w:rPr>
      </w:pPr>
      <w:r w:rsidRPr="00A700F5">
        <w:rPr>
          <w:rFonts w:ascii="Verdana" w:hAnsi="Verdana"/>
          <w:b/>
          <w:color w:val="000000" w:themeColor="text1"/>
          <w:sz w:val="20"/>
          <w:szCs w:val="20"/>
          <w:u w:val="single"/>
        </w:rPr>
        <w:lastRenderedPageBreak/>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084861" w:rsidRPr="00A700F5" w14:paraId="090B6FDB" w14:textId="77777777" w:rsidTr="001E74A2">
        <w:trPr>
          <w:trHeight w:val="987"/>
        </w:trPr>
        <w:tc>
          <w:tcPr>
            <w:tcW w:w="2965" w:type="dxa"/>
          </w:tcPr>
          <w:p w14:paraId="38CCEB93"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Who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A</w:t>
            </w:r>
            <w:r w:rsidRPr="00A700F5">
              <w:rPr>
                <w:rFonts w:ascii="Verdana" w:hAnsi="Verdana"/>
                <w:b/>
                <w:sz w:val="20"/>
                <w:szCs w:val="20"/>
              </w:rPr>
              <w:t xml:space="preserve">re and </w:t>
            </w:r>
            <w:r>
              <w:rPr>
                <w:rFonts w:ascii="Verdana" w:hAnsi="Verdana"/>
                <w:b/>
                <w:sz w:val="20"/>
                <w:szCs w:val="20"/>
              </w:rPr>
              <w:t>W</w:t>
            </w:r>
            <w:r w:rsidRPr="00A700F5">
              <w:rPr>
                <w:rFonts w:ascii="Verdana" w:hAnsi="Verdana"/>
                <w:b/>
                <w:sz w:val="20"/>
                <w:szCs w:val="20"/>
              </w:rPr>
              <w:t xml:space="preserve">hat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D</w:t>
            </w:r>
            <w:r w:rsidRPr="00A700F5">
              <w:rPr>
                <w:rFonts w:ascii="Verdana" w:hAnsi="Verdana"/>
                <w:b/>
                <w:sz w:val="20"/>
                <w:szCs w:val="20"/>
              </w:rPr>
              <w:t>o</w:t>
            </w:r>
          </w:p>
          <w:p w14:paraId="2876275E" w14:textId="77777777" w:rsidR="00084861" w:rsidRPr="00A700F5" w:rsidRDefault="00084861" w:rsidP="001E74A2">
            <w:pPr>
              <w:spacing w:line="360" w:lineRule="auto"/>
              <w:rPr>
                <w:rFonts w:ascii="Verdana" w:hAnsi="Verdana"/>
                <w:sz w:val="20"/>
                <w:szCs w:val="20"/>
              </w:rPr>
            </w:pPr>
          </w:p>
        </w:tc>
        <w:tc>
          <w:tcPr>
            <w:tcW w:w="6244" w:type="dxa"/>
          </w:tcPr>
          <w:p w14:paraId="57D10721"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Description</w:t>
            </w:r>
          </w:p>
        </w:tc>
      </w:tr>
      <w:tr w:rsidR="00084861" w:rsidRPr="00A700F5" w14:paraId="16B805DD" w14:textId="77777777" w:rsidTr="001E74A2">
        <w:trPr>
          <w:trHeight w:val="2746"/>
        </w:trPr>
        <w:tc>
          <w:tcPr>
            <w:tcW w:w="2965" w:type="dxa"/>
          </w:tcPr>
          <w:p w14:paraId="16CEE97F"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Information relating to the Governing Body </w:t>
            </w:r>
          </w:p>
        </w:tc>
        <w:tc>
          <w:tcPr>
            <w:tcW w:w="6244" w:type="dxa"/>
          </w:tcPr>
          <w:p w14:paraId="1AE064D0"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Information contained in official governing body documents including the governor’s annual </w:t>
            </w:r>
            <w:proofErr w:type="gramStart"/>
            <w:r w:rsidRPr="00A700F5">
              <w:rPr>
                <w:rFonts w:ascii="Verdana" w:hAnsi="Verdana"/>
                <w:sz w:val="20"/>
                <w:szCs w:val="20"/>
              </w:rPr>
              <w:t>report:-</w:t>
            </w:r>
            <w:proofErr w:type="gramEnd"/>
          </w:p>
          <w:p w14:paraId="2D883177"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Who is who</w:t>
            </w:r>
          </w:p>
          <w:p w14:paraId="5CDE7B05"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 xml:space="preserve">Basis of </w:t>
            </w:r>
            <w:proofErr w:type="gramStart"/>
            <w:r w:rsidRPr="00A700F5">
              <w:rPr>
                <w:rFonts w:ascii="Verdana" w:hAnsi="Verdana"/>
                <w:sz w:val="20"/>
                <w:szCs w:val="20"/>
              </w:rPr>
              <w:t>governors</w:t>
            </w:r>
            <w:proofErr w:type="gramEnd"/>
            <w:r w:rsidRPr="00A700F5">
              <w:rPr>
                <w:rFonts w:ascii="Verdana" w:hAnsi="Verdana"/>
                <w:sz w:val="20"/>
                <w:szCs w:val="20"/>
              </w:rPr>
              <w:t xml:space="preserve"> appointment</w:t>
            </w:r>
          </w:p>
          <w:p w14:paraId="5E225205"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The manner in which the governing body is constituted</w:t>
            </w:r>
          </w:p>
          <w:p w14:paraId="65B17689"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Category of the school</w:t>
            </w:r>
          </w:p>
          <w:p w14:paraId="641D551C"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 xml:space="preserve">A statement on progress in implementing the action plan drawn up following an inspection </w:t>
            </w:r>
          </w:p>
          <w:p w14:paraId="5457103A"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 xml:space="preserve">Agreed minutes from </w:t>
            </w:r>
            <w:proofErr w:type="gramStart"/>
            <w:r w:rsidRPr="00A700F5">
              <w:rPr>
                <w:rFonts w:ascii="Verdana" w:hAnsi="Verdana"/>
                <w:sz w:val="20"/>
                <w:szCs w:val="20"/>
              </w:rPr>
              <w:t>governors</w:t>
            </w:r>
            <w:proofErr w:type="gramEnd"/>
            <w:r w:rsidRPr="00A700F5">
              <w:rPr>
                <w:rFonts w:ascii="Verdana" w:hAnsi="Verdana"/>
                <w:sz w:val="20"/>
                <w:szCs w:val="20"/>
              </w:rPr>
              <w:t xml:space="preserve"> board and committee meetings</w:t>
            </w:r>
          </w:p>
          <w:p w14:paraId="2B1660FB"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A financial statement – including gifts made to the school and amounts paid to the governors for expenses</w:t>
            </w:r>
          </w:p>
          <w:p w14:paraId="149343D8"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Information about the implementation of the governing body’s policy on pupils with special educational needs and any changes to the policy during the last year</w:t>
            </w:r>
          </w:p>
          <w:p w14:paraId="709E73F5"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14:paraId="09D36A94"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 xml:space="preserve">A statement of policy on whole staff development identifying how teacher’s professional development impacts on teaching and learning. </w:t>
            </w:r>
          </w:p>
          <w:p w14:paraId="0EAC6AE3"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Number of pupils on roll and rates of pupils authorised and unauthorised absence</w:t>
            </w:r>
          </w:p>
          <w:p w14:paraId="078D4602"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lastRenderedPageBreak/>
              <w:t>National curriculum assessment results for appropriate key stages with national summary figures</w:t>
            </w:r>
          </w:p>
          <w:p w14:paraId="51C36F67"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Instruments of government, including the date it takes effect</w:t>
            </w:r>
          </w:p>
          <w:p w14:paraId="5195907E" w14:textId="77777777" w:rsidR="00084861" w:rsidRPr="00A700F5" w:rsidRDefault="00084861" w:rsidP="00084861">
            <w:pPr>
              <w:pStyle w:val="ListParagraph"/>
              <w:numPr>
                <w:ilvl w:val="0"/>
                <w:numId w:val="29"/>
              </w:numPr>
              <w:spacing w:after="0" w:line="360" w:lineRule="auto"/>
              <w:rPr>
                <w:rFonts w:ascii="Verdana" w:hAnsi="Verdana"/>
                <w:b/>
                <w:sz w:val="20"/>
                <w:szCs w:val="20"/>
              </w:rPr>
            </w:pPr>
            <w:r w:rsidRPr="00A700F5">
              <w:rPr>
                <w:rFonts w:ascii="Verdana" w:hAnsi="Verdana"/>
                <w:sz w:val="20"/>
                <w:szCs w:val="20"/>
              </w:rPr>
              <w:t>The term of office of each category of governor if it lasts less than 4 years and the name of anybody entitled to appoint any category of governor.</w:t>
            </w:r>
          </w:p>
          <w:p w14:paraId="71D515F3" w14:textId="77777777" w:rsidR="00084861" w:rsidRPr="00A700F5" w:rsidRDefault="00084861" w:rsidP="001E74A2">
            <w:pPr>
              <w:pStyle w:val="ListParagraph"/>
              <w:spacing w:line="360" w:lineRule="auto"/>
              <w:rPr>
                <w:rFonts w:ascii="Verdana" w:hAnsi="Verdana"/>
                <w:b/>
                <w:sz w:val="20"/>
                <w:szCs w:val="20"/>
              </w:rPr>
            </w:pPr>
          </w:p>
        </w:tc>
      </w:tr>
      <w:tr w:rsidR="00084861" w:rsidRPr="00A700F5" w14:paraId="1D9E618B" w14:textId="77777777" w:rsidTr="001E74A2">
        <w:trPr>
          <w:trHeight w:val="1124"/>
        </w:trPr>
        <w:tc>
          <w:tcPr>
            <w:tcW w:w="2965" w:type="dxa"/>
          </w:tcPr>
          <w:p w14:paraId="2CC5A90E"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lastRenderedPageBreak/>
              <w:t xml:space="preserve">School prospectus </w:t>
            </w:r>
          </w:p>
        </w:tc>
        <w:tc>
          <w:tcPr>
            <w:tcW w:w="6244" w:type="dxa"/>
          </w:tcPr>
          <w:p w14:paraId="35F359A6"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The name, address, website and telephone number of the school and the type of school</w:t>
            </w:r>
          </w:p>
          <w:p w14:paraId="53C30DCB"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The name of the school Headteacher</w:t>
            </w:r>
          </w:p>
          <w:p w14:paraId="7CF51270"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The school’s staffing structure</w:t>
            </w:r>
          </w:p>
          <w:p w14:paraId="60D14FE4"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 xml:space="preserve">Information about the </w:t>
            </w:r>
            <w:proofErr w:type="gramStart"/>
            <w:r w:rsidRPr="00A700F5">
              <w:rPr>
                <w:rFonts w:ascii="Verdana" w:hAnsi="Verdana"/>
                <w:sz w:val="20"/>
                <w:szCs w:val="20"/>
              </w:rPr>
              <w:t>schools</w:t>
            </w:r>
            <w:proofErr w:type="gramEnd"/>
            <w:r w:rsidRPr="00A700F5">
              <w:rPr>
                <w:rFonts w:ascii="Verdana" w:hAnsi="Verdana"/>
                <w:sz w:val="20"/>
                <w:szCs w:val="20"/>
              </w:rPr>
              <w:t xml:space="preserve"> policy on providing for pupils with special educational needs</w:t>
            </w:r>
          </w:p>
          <w:p w14:paraId="58F2CBBF"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Statement on the schools aims and values</w:t>
            </w:r>
          </w:p>
          <w:p w14:paraId="757F4A21"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Information on the school policy on admissions</w:t>
            </w:r>
          </w:p>
          <w:p w14:paraId="2F4BDBD6"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School term dates, times and attendance</w:t>
            </w:r>
          </w:p>
          <w:p w14:paraId="0C3D605C"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Uniform</w:t>
            </w:r>
          </w:p>
          <w:p w14:paraId="29A66511" w14:textId="77777777" w:rsidR="00084861" w:rsidRPr="00A700F5" w:rsidRDefault="00084861" w:rsidP="00084861">
            <w:pPr>
              <w:pStyle w:val="ListParagraph"/>
              <w:numPr>
                <w:ilvl w:val="0"/>
                <w:numId w:val="29"/>
              </w:numPr>
              <w:spacing w:after="0" w:line="360" w:lineRule="auto"/>
              <w:rPr>
                <w:rFonts w:ascii="Verdana" w:hAnsi="Verdana"/>
                <w:sz w:val="20"/>
                <w:szCs w:val="20"/>
              </w:rPr>
            </w:pPr>
            <w:r w:rsidRPr="00A700F5">
              <w:rPr>
                <w:rFonts w:ascii="Verdana" w:hAnsi="Verdana"/>
                <w:sz w:val="20"/>
                <w:szCs w:val="20"/>
              </w:rPr>
              <w:t xml:space="preserve">Number of pupils on roll and rates of student absence </w:t>
            </w:r>
          </w:p>
          <w:p w14:paraId="6F800721" w14:textId="77777777" w:rsidR="00084861" w:rsidRPr="00A700F5" w:rsidRDefault="00084861" w:rsidP="00084861">
            <w:pPr>
              <w:pStyle w:val="ListParagraph"/>
              <w:numPr>
                <w:ilvl w:val="0"/>
                <w:numId w:val="29"/>
              </w:numPr>
              <w:spacing w:after="0" w:line="360" w:lineRule="auto"/>
              <w:rPr>
                <w:rFonts w:ascii="Verdana" w:hAnsi="Verdana"/>
                <w:color w:val="0070C0"/>
                <w:sz w:val="20"/>
                <w:szCs w:val="20"/>
              </w:rPr>
            </w:pPr>
            <w:r w:rsidRPr="00A700F5">
              <w:rPr>
                <w:rFonts w:ascii="Verdana" w:hAnsi="Verdana"/>
                <w:color w:val="0070C0"/>
                <w:sz w:val="20"/>
                <w:szCs w:val="20"/>
              </w:rPr>
              <w:t xml:space="preserve">Details of any affiliations with a particular religion or religious denomination, the religious education and collective worship and the alternative provision for these pupils. </w:t>
            </w:r>
          </w:p>
        </w:tc>
      </w:tr>
    </w:tbl>
    <w:p w14:paraId="6010E258" w14:textId="77777777" w:rsidR="00084861" w:rsidRPr="00A700F5" w:rsidRDefault="00084861" w:rsidP="00084861">
      <w:pPr>
        <w:spacing w:line="360" w:lineRule="auto"/>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084861" w:rsidRPr="00A700F5" w14:paraId="672F2CA1" w14:textId="77777777" w:rsidTr="001E74A2">
        <w:tc>
          <w:tcPr>
            <w:tcW w:w="3005" w:type="dxa"/>
          </w:tcPr>
          <w:p w14:paraId="02C82370"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What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S</w:t>
            </w:r>
            <w:r w:rsidRPr="00A700F5">
              <w:rPr>
                <w:rFonts w:ascii="Verdana" w:hAnsi="Verdana"/>
                <w:b/>
                <w:sz w:val="20"/>
                <w:szCs w:val="20"/>
              </w:rPr>
              <w:t xml:space="preserve">pend and </w:t>
            </w:r>
            <w:r>
              <w:rPr>
                <w:rFonts w:ascii="Verdana" w:hAnsi="Verdana"/>
                <w:b/>
                <w:sz w:val="20"/>
                <w:szCs w:val="20"/>
              </w:rPr>
              <w:t>H</w:t>
            </w:r>
            <w:r w:rsidRPr="00A700F5">
              <w:rPr>
                <w:rFonts w:ascii="Verdana" w:hAnsi="Verdana"/>
                <w:b/>
                <w:sz w:val="20"/>
                <w:szCs w:val="20"/>
              </w:rPr>
              <w:t xml:space="preserve">ow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Sp</w:t>
            </w:r>
            <w:r w:rsidRPr="00A700F5">
              <w:rPr>
                <w:rFonts w:ascii="Verdana" w:hAnsi="Verdana"/>
                <w:b/>
                <w:sz w:val="20"/>
                <w:szCs w:val="20"/>
              </w:rPr>
              <w:t xml:space="preserve">end </w:t>
            </w:r>
            <w:r>
              <w:rPr>
                <w:rFonts w:ascii="Verdana" w:hAnsi="Verdana"/>
                <w:b/>
                <w:sz w:val="20"/>
                <w:szCs w:val="20"/>
              </w:rPr>
              <w:t>I</w:t>
            </w:r>
            <w:r w:rsidRPr="00A700F5">
              <w:rPr>
                <w:rFonts w:ascii="Verdana" w:hAnsi="Verdana"/>
                <w:b/>
                <w:sz w:val="20"/>
                <w:szCs w:val="20"/>
              </w:rPr>
              <w:t xml:space="preserve">t </w:t>
            </w:r>
          </w:p>
          <w:p w14:paraId="53042E84" w14:textId="77777777" w:rsidR="00084861" w:rsidRPr="00A700F5" w:rsidRDefault="00084861" w:rsidP="001E74A2">
            <w:pPr>
              <w:spacing w:line="360" w:lineRule="auto"/>
              <w:rPr>
                <w:rFonts w:ascii="Verdana" w:hAnsi="Verdana"/>
                <w:sz w:val="20"/>
                <w:szCs w:val="20"/>
              </w:rPr>
            </w:pPr>
          </w:p>
        </w:tc>
        <w:tc>
          <w:tcPr>
            <w:tcW w:w="6204" w:type="dxa"/>
          </w:tcPr>
          <w:p w14:paraId="62796BF3"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Description </w:t>
            </w:r>
          </w:p>
        </w:tc>
      </w:tr>
      <w:tr w:rsidR="00084861" w:rsidRPr="00A700F5" w14:paraId="2A1E24F0" w14:textId="77777777" w:rsidTr="001E74A2">
        <w:tc>
          <w:tcPr>
            <w:tcW w:w="3005" w:type="dxa"/>
          </w:tcPr>
          <w:p w14:paraId="17D01726"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Financial statement for the current and previous financial year </w:t>
            </w:r>
          </w:p>
        </w:tc>
        <w:tc>
          <w:tcPr>
            <w:tcW w:w="6204" w:type="dxa"/>
          </w:tcPr>
          <w:p w14:paraId="2514CD8B"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Relating to projected and actual income and expenditure, procurement, contracts and financial audit. Includes budget plans, financial statements and financial audit reports.</w:t>
            </w:r>
          </w:p>
        </w:tc>
      </w:tr>
      <w:tr w:rsidR="00084861" w:rsidRPr="00A700F5" w14:paraId="41D729CB" w14:textId="77777777" w:rsidTr="001E74A2">
        <w:tc>
          <w:tcPr>
            <w:tcW w:w="3005" w:type="dxa"/>
          </w:tcPr>
          <w:p w14:paraId="617BE40D"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Details of expenditure </w:t>
            </w:r>
          </w:p>
        </w:tc>
        <w:tc>
          <w:tcPr>
            <w:tcW w:w="6204" w:type="dxa"/>
          </w:tcPr>
          <w:p w14:paraId="68E8B0E5"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Sets out details of items of expenditure over £5,000 including the cost, name of supplier and information about the transaction.</w:t>
            </w:r>
          </w:p>
        </w:tc>
      </w:tr>
      <w:tr w:rsidR="00084861" w:rsidRPr="00A700F5" w14:paraId="5DD0BADA" w14:textId="77777777" w:rsidTr="001E74A2">
        <w:tc>
          <w:tcPr>
            <w:tcW w:w="3005" w:type="dxa"/>
          </w:tcPr>
          <w:p w14:paraId="766B1A19"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lastRenderedPageBreak/>
              <w:t>Procurement and contracts</w:t>
            </w:r>
          </w:p>
        </w:tc>
        <w:tc>
          <w:tcPr>
            <w:tcW w:w="6204" w:type="dxa"/>
          </w:tcPr>
          <w:p w14:paraId="05D52A9F"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Details of the procurement and contracts the school has </w:t>
            </w:r>
            <w:proofErr w:type="gramStart"/>
            <w:r w:rsidRPr="00A700F5">
              <w:rPr>
                <w:rFonts w:ascii="Verdana" w:hAnsi="Verdana"/>
                <w:sz w:val="20"/>
                <w:szCs w:val="20"/>
              </w:rPr>
              <w:t>entered into</w:t>
            </w:r>
            <w:proofErr w:type="gramEnd"/>
            <w:r w:rsidRPr="00A700F5">
              <w:rPr>
                <w:rFonts w:ascii="Verdana" w:hAnsi="Verdana"/>
                <w:sz w:val="20"/>
                <w:szCs w:val="20"/>
              </w:rPr>
              <w:t xml:space="preserve"> or details relating to the organisation who has carried out this process on the </w:t>
            </w:r>
            <w:proofErr w:type="gramStart"/>
            <w:r w:rsidRPr="00A700F5">
              <w:rPr>
                <w:rFonts w:ascii="Verdana" w:hAnsi="Verdana"/>
                <w:sz w:val="20"/>
                <w:szCs w:val="20"/>
              </w:rPr>
              <w:t>schools</w:t>
            </w:r>
            <w:proofErr w:type="gramEnd"/>
            <w:r w:rsidRPr="00A700F5">
              <w:rPr>
                <w:rFonts w:ascii="Verdana" w:hAnsi="Verdana"/>
                <w:sz w:val="20"/>
                <w:szCs w:val="20"/>
              </w:rPr>
              <w:t xml:space="preserve"> behalf (for example the local authority). </w:t>
            </w:r>
          </w:p>
        </w:tc>
      </w:tr>
      <w:tr w:rsidR="00084861" w:rsidRPr="00A700F5" w14:paraId="0883AADD" w14:textId="77777777" w:rsidTr="001E74A2">
        <w:tc>
          <w:tcPr>
            <w:tcW w:w="3005" w:type="dxa"/>
          </w:tcPr>
          <w:p w14:paraId="2B9D13AA"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Pay policy</w:t>
            </w:r>
          </w:p>
        </w:tc>
        <w:tc>
          <w:tcPr>
            <w:tcW w:w="6204" w:type="dxa"/>
          </w:tcPr>
          <w:p w14:paraId="44082BC3"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A copy of the pay policy that the school uses to govern staff pay. </w:t>
            </w:r>
          </w:p>
        </w:tc>
      </w:tr>
      <w:tr w:rsidR="00084861" w:rsidRPr="00A700F5" w14:paraId="51D9218C" w14:textId="77777777" w:rsidTr="001E74A2">
        <w:tc>
          <w:tcPr>
            <w:tcW w:w="3005" w:type="dxa"/>
          </w:tcPr>
          <w:p w14:paraId="3E3E9DA7"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Allowances </w:t>
            </w:r>
          </w:p>
        </w:tc>
        <w:tc>
          <w:tcPr>
            <w:tcW w:w="6204" w:type="dxa"/>
          </w:tcPr>
          <w:p w14:paraId="0332E072"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Details of allowances and expenses that can be incurred by staff and governors. </w:t>
            </w:r>
          </w:p>
        </w:tc>
      </w:tr>
      <w:tr w:rsidR="00084861" w:rsidRPr="00A700F5" w14:paraId="3B84EC7B" w14:textId="77777777" w:rsidTr="001E74A2">
        <w:tc>
          <w:tcPr>
            <w:tcW w:w="3005" w:type="dxa"/>
          </w:tcPr>
          <w:p w14:paraId="11E8D12E"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Pupil Premium </w:t>
            </w:r>
          </w:p>
        </w:tc>
        <w:tc>
          <w:tcPr>
            <w:tcW w:w="6204" w:type="dxa"/>
          </w:tcPr>
          <w:p w14:paraId="2BAD899C"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How the school uses pupil premium.</w:t>
            </w:r>
          </w:p>
        </w:tc>
      </w:tr>
      <w:tr w:rsidR="00084861" w:rsidRPr="00A700F5" w14:paraId="5EA5FDBB" w14:textId="77777777" w:rsidTr="001E74A2">
        <w:trPr>
          <w:trHeight w:val="193"/>
        </w:trPr>
        <w:tc>
          <w:tcPr>
            <w:tcW w:w="3005" w:type="dxa"/>
          </w:tcPr>
          <w:p w14:paraId="7570F71C"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Utilities and school running expenditure</w:t>
            </w:r>
          </w:p>
        </w:tc>
        <w:tc>
          <w:tcPr>
            <w:tcW w:w="6204" w:type="dxa"/>
          </w:tcPr>
          <w:p w14:paraId="09C4D181"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Details of the </w:t>
            </w:r>
            <w:proofErr w:type="gramStart"/>
            <w:r w:rsidRPr="00A700F5">
              <w:rPr>
                <w:rFonts w:ascii="Verdana" w:hAnsi="Verdana"/>
                <w:sz w:val="20"/>
                <w:szCs w:val="20"/>
              </w:rPr>
              <w:t>schools</w:t>
            </w:r>
            <w:proofErr w:type="gramEnd"/>
            <w:r w:rsidRPr="00A700F5">
              <w:rPr>
                <w:rFonts w:ascii="Verdana" w:hAnsi="Verdana"/>
                <w:sz w:val="20"/>
                <w:szCs w:val="20"/>
              </w:rPr>
              <w:t xml:space="preserve"> overheads and running costs.</w:t>
            </w:r>
          </w:p>
        </w:tc>
      </w:tr>
    </w:tbl>
    <w:p w14:paraId="2103CDCC" w14:textId="77777777" w:rsidR="00084861" w:rsidRPr="00A700F5" w:rsidRDefault="00084861" w:rsidP="00084861">
      <w:pPr>
        <w:spacing w:line="360" w:lineRule="auto"/>
        <w:rPr>
          <w:rFonts w:ascii="Verdana" w:hAnsi="Verdana"/>
          <w:sz w:val="20"/>
          <w:szCs w:val="20"/>
        </w:rPr>
      </w:pPr>
    </w:p>
    <w:p w14:paraId="29FABCF0" w14:textId="77777777" w:rsidR="00084861" w:rsidRPr="00A700F5" w:rsidRDefault="00084861" w:rsidP="00084861">
      <w:pPr>
        <w:spacing w:line="360" w:lineRule="auto"/>
        <w:rPr>
          <w:rFonts w:ascii="Verdana" w:hAnsi="Verdana"/>
          <w:sz w:val="20"/>
          <w:szCs w:val="20"/>
        </w:rPr>
      </w:pPr>
      <w:r w:rsidRPr="00A700F5">
        <w:rPr>
          <w:rFonts w:ascii="Verdana" w:hAnsi="Verdana"/>
          <w:sz w:val="20"/>
          <w:szCs w:val="20"/>
        </w:rPr>
        <w:br w:type="page"/>
      </w:r>
    </w:p>
    <w:p w14:paraId="132F1503" w14:textId="77777777" w:rsidR="00084861" w:rsidRPr="00A700F5" w:rsidRDefault="00084861" w:rsidP="00084861">
      <w:pPr>
        <w:spacing w:line="360" w:lineRule="auto"/>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084861" w:rsidRPr="00A700F5" w14:paraId="64A5BF0A" w14:textId="77777777" w:rsidTr="001E74A2">
        <w:tc>
          <w:tcPr>
            <w:tcW w:w="3005" w:type="dxa"/>
          </w:tcPr>
          <w:p w14:paraId="1045D50E"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What </w:t>
            </w:r>
            <w:r>
              <w:rPr>
                <w:rFonts w:ascii="Verdana" w:hAnsi="Verdana"/>
                <w:b/>
                <w:sz w:val="20"/>
                <w:szCs w:val="20"/>
              </w:rPr>
              <w:t>O</w:t>
            </w:r>
            <w:r w:rsidRPr="00A700F5">
              <w:rPr>
                <w:rFonts w:ascii="Verdana" w:hAnsi="Verdana"/>
                <w:b/>
                <w:sz w:val="20"/>
                <w:szCs w:val="20"/>
              </w:rPr>
              <w:t xml:space="preserve">ur </w:t>
            </w:r>
            <w:r>
              <w:rPr>
                <w:rFonts w:ascii="Verdana" w:hAnsi="Verdana"/>
                <w:b/>
                <w:sz w:val="20"/>
                <w:szCs w:val="20"/>
              </w:rPr>
              <w:t>P</w:t>
            </w:r>
            <w:r w:rsidRPr="00A700F5">
              <w:rPr>
                <w:rFonts w:ascii="Verdana" w:hAnsi="Verdana"/>
                <w:b/>
                <w:sz w:val="20"/>
                <w:szCs w:val="20"/>
              </w:rPr>
              <w:t xml:space="preserve">riorities </w:t>
            </w:r>
            <w:r>
              <w:rPr>
                <w:rFonts w:ascii="Verdana" w:hAnsi="Verdana"/>
                <w:b/>
                <w:sz w:val="20"/>
                <w:szCs w:val="20"/>
              </w:rPr>
              <w:t>A</w:t>
            </w:r>
            <w:r w:rsidRPr="00A700F5">
              <w:rPr>
                <w:rFonts w:ascii="Verdana" w:hAnsi="Verdana"/>
                <w:b/>
                <w:sz w:val="20"/>
                <w:szCs w:val="20"/>
              </w:rPr>
              <w:t xml:space="preserve">re and </w:t>
            </w:r>
            <w:r>
              <w:rPr>
                <w:rFonts w:ascii="Verdana" w:hAnsi="Verdana"/>
                <w:b/>
                <w:sz w:val="20"/>
                <w:szCs w:val="20"/>
              </w:rPr>
              <w:t>H</w:t>
            </w:r>
            <w:r w:rsidRPr="00A700F5">
              <w:rPr>
                <w:rFonts w:ascii="Verdana" w:hAnsi="Verdana"/>
                <w:b/>
                <w:sz w:val="20"/>
                <w:szCs w:val="20"/>
              </w:rPr>
              <w:t xml:space="preserve">ow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A</w:t>
            </w:r>
            <w:r w:rsidRPr="00A700F5">
              <w:rPr>
                <w:rFonts w:ascii="Verdana" w:hAnsi="Verdana"/>
                <w:b/>
                <w:sz w:val="20"/>
                <w:szCs w:val="20"/>
              </w:rPr>
              <w:t xml:space="preserve">re </w:t>
            </w:r>
            <w:r>
              <w:rPr>
                <w:rFonts w:ascii="Verdana" w:hAnsi="Verdana"/>
                <w:b/>
                <w:sz w:val="20"/>
                <w:szCs w:val="20"/>
              </w:rPr>
              <w:t>D</w:t>
            </w:r>
            <w:r w:rsidRPr="00A700F5">
              <w:rPr>
                <w:rFonts w:ascii="Verdana" w:hAnsi="Verdana"/>
                <w:b/>
                <w:sz w:val="20"/>
                <w:szCs w:val="20"/>
              </w:rPr>
              <w:t xml:space="preserve">oing </w:t>
            </w:r>
          </w:p>
        </w:tc>
        <w:tc>
          <w:tcPr>
            <w:tcW w:w="6204" w:type="dxa"/>
          </w:tcPr>
          <w:p w14:paraId="620B4011"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Description </w:t>
            </w:r>
          </w:p>
        </w:tc>
      </w:tr>
      <w:tr w:rsidR="00084861" w:rsidRPr="00A700F5" w14:paraId="09F93D68" w14:textId="77777777" w:rsidTr="001E74A2">
        <w:tc>
          <w:tcPr>
            <w:tcW w:w="3005" w:type="dxa"/>
          </w:tcPr>
          <w:p w14:paraId="459ECDEE"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Ofsted report  </w:t>
            </w:r>
          </w:p>
        </w:tc>
        <w:tc>
          <w:tcPr>
            <w:tcW w:w="6204" w:type="dxa"/>
          </w:tcPr>
          <w:p w14:paraId="784F017E" w14:textId="77777777" w:rsidR="00084861" w:rsidRPr="00A700F5" w:rsidRDefault="00084861" w:rsidP="001E74A2">
            <w:pPr>
              <w:spacing w:line="360" w:lineRule="auto"/>
              <w:jc w:val="both"/>
              <w:rPr>
                <w:rFonts w:ascii="Verdana" w:hAnsi="Verdana"/>
                <w:sz w:val="20"/>
                <w:szCs w:val="20"/>
                <w:highlight w:val="yellow"/>
              </w:rPr>
            </w:pPr>
            <w:r w:rsidRPr="00A700F5">
              <w:rPr>
                <w:rFonts w:ascii="Verdana" w:hAnsi="Verdana"/>
                <w:sz w:val="20"/>
                <w:szCs w:val="20"/>
              </w:rPr>
              <w:t>A published report of the outcome of our latest Ofsted inspection.</w:t>
            </w:r>
          </w:p>
        </w:tc>
      </w:tr>
      <w:tr w:rsidR="00084861" w:rsidRPr="00A700F5" w14:paraId="78970601" w14:textId="77777777" w:rsidTr="001E74A2">
        <w:tc>
          <w:tcPr>
            <w:tcW w:w="3005" w:type="dxa"/>
          </w:tcPr>
          <w:p w14:paraId="39B5715C"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Performance management Policy</w:t>
            </w:r>
          </w:p>
        </w:tc>
        <w:tc>
          <w:tcPr>
            <w:tcW w:w="6204" w:type="dxa"/>
          </w:tcPr>
          <w:p w14:paraId="00CAA134" w14:textId="77777777" w:rsidR="00084861" w:rsidRPr="00A700F5" w:rsidRDefault="00084861" w:rsidP="001E74A2">
            <w:pPr>
              <w:spacing w:line="360" w:lineRule="auto"/>
              <w:jc w:val="both"/>
              <w:rPr>
                <w:rFonts w:ascii="Verdana" w:hAnsi="Verdana"/>
                <w:sz w:val="20"/>
                <w:szCs w:val="20"/>
                <w:highlight w:val="yellow"/>
              </w:rPr>
            </w:pPr>
            <w:r w:rsidRPr="00A700F5">
              <w:rPr>
                <w:rFonts w:ascii="Verdana" w:hAnsi="Verdana"/>
                <w:sz w:val="20"/>
                <w:szCs w:val="20"/>
              </w:rPr>
              <w:t>Statement of procedures adopted by the governing body relating to the performance management of staff and the annual report of the Headteacher on the effectiveness of appraisal procedures.</w:t>
            </w:r>
          </w:p>
        </w:tc>
      </w:tr>
      <w:tr w:rsidR="00084861" w:rsidRPr="00A700F5" w14:paraId="120ABD51" w14:textId="77777777" w:rsidTr="001E74A2">
        <w:tc>
          <w:tcPr>
            <w:tcW w:w="3005" w:type="dxa"/>
          </w:tcPr>
          <w:p w14:paraId="54CE4475"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Charging and remissions policies</w:t>
            </w:r>
          </w:p>
        </w:tc>
        <w:tc>
          <w:tcPr>
            <w:tcW w:w="6204" w:type="dxa"/>
          </w:tcPr>
          <w:p w14:paraId="082517B2" w14:textId="77777777" w:rsidR="00084861" w:rsidRPr="00A700F5" w:rsidRDefault="00084861" w:rsidP="001E74A2">
            <w:pPr>
              <w:spacing w:line="360" w:lineRule="auto"/>
              <w:jc w:val="both"/>
              <w:rPr>
                <w:rFonts w:ascii="Verdana" w:hAnsi="Verdana"/>
                <w:sz w:val="20"/>
                <w:szCs w:val="20"/>
                <w:highlight w:val="yellow"/>
              </w:rPr>
            </w:pPr>
            <w:r w:rsidRPr="00A700F5">
              <w:rPr>
                <w:rFonts w:ascii="Verdana" w:hAnsi="Verdana"/>
                <w:sz w:val="20"/>
                <w:szCs w:val="20"/>
              </w:rPr>
              <w:t>A statement of the school’s policy with respect to charges and remissions for any optional extra or board and lodging for which charges are permitted, for example school publication, music tuition, trips.</w:t>
            </w:r>
          </w:p>
        </w:tc>
      </w:tr>
      <w:tr w:rsidR="00084861" w:rsidRPr="00A700F5" w14:paraId="60E8192F" w14:textId="77777777" w:rsidTr="001E74A2">
        <w:tc>
          <w:tcPr>
            <w:tcW w:w="3005" w:type="dxa"/>
          </w:tcPr>
          <w:p w14:paraId="410D8200"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Health and Safety Policy and Risk Assessment</w:t>
            </w:r>
          </w:p>
        </w:tc>
        <w:tc>
          <w:tcPr>
            <w:tcW w:w="6204" w:type="dxa"/>
          </w:tcPr>
          <w:p w14:paraId="3E410EF8"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Statement of general policy with respect to health and safety at work of employees (and others) and the organisation and arrangements for carrying out the policy.</w:t>
            </w:r>
          </w:p>
        </w:tc>
      </w:tr>
      <w:tr w:rsidR="00084861" w:rsidRPr="00A700F5" w14:paraId="01FA533F" w14:textId="77777777" w:rsidTr="001E74A2">
        <w:tc>
          <w:tcPr>
            <w:tcW w:w="3005" w:type="dxa"/>
          </w:tcPr>
          <w:p w14:paraId="431AF8CA"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Staff Conduct, Discipline and Grievance</w:t>
            </w:r>
          </w:p>
        </w:tc>
        <w:tc>
          <w:tcPr>
            <w:tcW w:w="6204" w:type="dxa"/>
          </w:tcPr>
          <w:p w14:paraId="7CC7399E"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Statement of procedure for regulating conduct and discipline of school staff and procedures by which staff may seek redress for grievance. </w:t>
            </w:r>
          </w:p>
        </w:tc>
      </w:tr>
      <w:tr w:rsidR="00084861" w:rsidRPr="00A700F5" w14:paraId="327829E7" w14:textId="77777777" w:rsidTr="001E74A2">
        <w:tc>
          <w:tcPr>
            <w:tcW w:w="3005" w:type="dxa"/>
          </w:tcPr>
          <w:p w14:paraId="7B583A47"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Curriculum circulars and Statutory Instruments</w:t>
            </w:r>
          </w:p>
        </w:tc>
        <w:tc>
          <w:tcPr>
            <w:tcW w:w="6204" w:type="dxa"/>
          </w:tcPr>
          <w:p w14:paraId="02C09DF3"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Any statutory instruments, departmental circulars and administrative memoranda sent by the Department of Education to the Headteacher or governing body relating to the curriculum. </w:t>
            </w:r>
          </w:p>
        </w:tc>
      </w:tr>
    </w:tbl>
    <w:p w14:paraId="46EC465B" w14:textId="77777777" w:rsidR="00084861" w:rsidRPr="00A700F5" w:rsidRDefault="00084861" w:rsidP="00084861">
      <w:pPr>
        <w:spacing w:line="360" w:lineRule="auto"/>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084861" w:rsidRPr="00A700F5" w14:paraId="008999E0" w14:textId="77777777" w:rsidTr="001E74A2">
        <w:tc>
          <w:tcPr>
            <w:tcW w:w="3005" w:type="dxa"/>
          </w:tcPr>
          <w:p w14:paraId="7153EDD1"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How </w:t>
            </w:r>
            <w:r>
              <w:rPr>
                <w:rFonts w:ascii="Verdana" w:hAnsi="Verdana"/>
                <w:b/>
                <w:sz w:val="20"/>
                <w:szCs w:val="20"/>
              </w:rPr>
              <w:t>W</w:t>
            </w:r>
            <w:r w:rsidRPr="00A700F5">
              <w:rPr>
                <w:rFonts w:ascii="Verdana" w:hAnsi="Verdana"/>
                <w:b/>
                <w:sz w:val="20"/>
                <w:szCs w:val="20"/>
              </w:rPr>
              <w:t xml:space="preserve">e </w:t>
            </w:r>
            <w:r>
              <w:rPr>
                <w:rFonts w:ascii="Verdana" w:hAnsi="Verdana"/>
                <w:b/>
                <w:sz w:val="20"/>
                <w:szCs w:val="20"/>
              </w:rPr>
              <w:t>M</w:t>
            </w:r>
            <w:r w:rsidRPr="00A700F5">
              <w:rPr>
                <w:rFonts w:ascii="Verdana" w:hAnsi="Verdana"/>
                <w:b/>
                <w:sz w:val="20"/>
                <w:szCs w:val="20"/>
              </w:rPr>
              <w:t xml:space="preserve">ake </w:t>
            </w:r>
            <w:r>
              <w:rPr>
                <w:rFonts w:ascii="Verdana" w:hAnsi="Verdana"/>
                <w:b/>
                <w:sz w:val="20"/>
                <w:szCs w:val="20"/>
              </w:rPr>
              <w:t>D</w:t>
            </w:r>
            <w:r w:rsidRPr="00A700F5">
              <w:rPr>
                <w:rFonts w:ascii="Verdana" w:hAnsi="Verdana"/>
                <w:b/>
                <w:sz w:val="20"/>
                <w:szCs w:val="20"/>
              </w:rPr>
              <w:t xml:space="preserve">ecisions </w:t>
            </w:r>
          </w:p>
          <w:p w14:paraId="3BD7662F" w14:textId="77777777" w:rsidR="00084861" w:rsidRPr="00A700F5" w:rsidRDefault="00084861" w:rsidP="001E74A2">
            <w:pPr>
              <w:spacing w:line="360" w:lineRule="auto"/>
              <w:rPr>
                <w:rFonts w:ascii="Verdana" w:hAnsi="Verdana"/>
                <w:sz w:val="20"/>
                <w:szCs w:val="20"/>
              </w:rPr>
            </w:pPr>
          </w:p>
        </w:tc>
        <w:tc>
          <w:tcPr>
            <w:tcW w:w="6204" w:type="dxa"/>
          </w:tcPr>
          <w:p w14:paraId="5177EB45"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Description </w:t>
            </w:r>
          </w:p>
        </w:tc>
      </w:tr>
      <w:tr w:rsidR="00084861" w:rsidRPr="00A700F5" w14:paraId="04280191" w14:textId="77777777" w:rsidTr="001E74A2">
        <w:tc>
          <w:tcPr>
            <w:tcW w:w="3005" w:type="dxa"/>
          </w:tcPr>
          <w:p w14:paraId="39E0D7C1"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Admissions Policy/ Decisions (not individual) </w:t>
            </w:r>
          </w:p>
        </w:tc>
        <w:tc>
          <w:tcPr>
            <w:tcW w:w="6204" w:type="dxa"/>
          </w:tcPr>
          <w:p w14:paraId="01C1D57E"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This does not include individual decisions. This is a statement of our policy with regards to admissions and how we make decisions regarding admissions. </w:t>
            </w:r>
          </w:p>
        </w:tc>
      </w:tr>
    </w:tbl>
    <w:p w14:paraId="0DD0D366" w14:textId="77777777" w:rsidR="00084861" w:rsidRPr="00A700F5" w:rsidRDefault="00084861" w:rsidP="00084861">
      <w:pPr>
        <w:spacing w:line="360" w:lineRule="auto"/>
        <w:rPr>
          <w:rFonts w:ascii="Verdana" w:hAnsi="Verdana"/>
          <w:sz w:val="20"/>
          <w:szCs w:val="20"/>
        </w:rPr>
      </w:pPr>
    </w:p>
    <w:p w14:paraId="1F4AB19C" w14:textId="77777777" w:rsidR="00084861" w:rsidRPr="00A700F5" w:rsidRDefault="00084861" w:rsidP="00084861">
      <w:pPr>
        <w:spacing w:line="360" w:lineRule="auto"/>
        <w:rPr>
          <w:rFonts w:ascii="Verdana" w:hAnsi="Verdana"/>
          <w:sz w:val="20"/>
          <w:szCs w:val="20"/>
        </w:rPr>
      </w:pPr>
    </w:p>
    <w:p w14:paraId="0F8C75CB" w14:textId="77777777" w:rsidR="00084861" w:rsidRPr="00A700F5" w:rsidRDefault="00084861" w:rsidP="00084861">
      <w:pPr>
        <w:spacing w:line="360" w:lineRule="auto"/>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084861" w:rsidRPr="00A700F5" w14:paraId="36DDAEE1" w14:textId="77777777" w:rsidTr="001E74A2">
        <w:tc>
          <w:tcPr>
            <w:tcW w:w="3005" w:type="dxa"/>
          </w:tcPr>
          <w:p w14:paraId="1A8FACDA"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Our policies and procedures </w:t>
            </w:r>
          </w:p>
          <w:p w14:paraId="14E6D697" w14:textId="77777777" w:rsidR="00084861" w:rsidRPr="00A700F5" w:rsidRDefault="00084861" w:rsidP="001E74A2">
            <w:pPr>
              <w:spacing w:line="360" w:lineRule="auto"/>
              <w:rPr>
                <w:rFonts w:ascii="Verdana" w:hAnsi="Verdana"/>
                <w:sz w:val="20"/>
                <w:szCs w:val="20"/>
              </w:rPr>
            </w:pPr>
          </w:p>
        </w:tc>
        <w:tc>
          <w:tcPr>
            <w:tcW w:w="6204" w:type="dxa"/>
          </w:tcPr>
          <w:p w14:paraId="76C32134"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 xml:space="preserve">Description </w:t>
            </w:r>
          </w:p>
        </w:tc>
      </w:tr>
      <w:tr w:rsidR="00084861" w:rsidRPr="00A700F5" w14:paraId="046DB302" w14:textId="77777777" w:rsidTr="001E74A2">
        <w:tc>
          <w:tcPr>
            <w:tcW w:w="3005" w:type="dxa"/>
          </w:tcPr>
          <w:p w14:paraId="718ACE05"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Home-School Agreement</w:t>
            </w:r>
          </w:p>
          <w:p w14:paraId="750E7F50" w14:textId="77777777" w:rsidR="00084861" w:rsidRPr="00A700F5" w:rsidRDefault="00084861" w:rsidP="001E74A2">
            <w:pPr>
              <w:spacing w:line="360" w:lineRule="auto"/>
              <w:rPr>
                <w:rFonts w:ascii="Verdana" w:hAnsi="Verdana"/>
                <w:sz w:val="20"/>
                <w:szCs w:val="20"/>
              </w:rPr>
            </w:pPr>
          </w:p>
        </w:tc>
        <w:tc>
          <w:tcPr>
            <w:tcW w:w="6204" w:type="dxa"/>
          </w:tcPr>
          <w:p w14:paraId="483716AC"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Written statements of the schools aims and values, the </w:t>
            </w:r>
            <w:proofErr w:type="gramStart"/>
            <w:r w:rsidRPr="00A700F5">
              <w:rPr>
                <w:rFonts w:ascii="Verdana" w:hAnsi="Verdana"/>
                <w:sz w:val="20"/>
                <w:szCs w:val="20"/>
              </w:rPr>
              <w:t>schools</w:t>
            </w:r>
            <w:proofErr w:type="gramEnd"/>
            <w:r w:rsidRPr="00A700F5">
              <w:rPr>
                <w:rFonts w:ascii="Verdana" w:hAnsi="Verdana"/>
                <w:sz w:val="20"/>
                <w:szCs w:val="20"/>
              </w:rPr>
              <w:t xml:space="preserve"> responsibilities, the parental responsibilities the </w:t>
            </w:r>
            <w:proofErr w:type="gramStart"/>
            <w:r w:rsidRPr="00A700F5">
              <w:rPr>
                <w:rFonts w:ascii="Verdana" w:hAnsi="Verdana"/>
                <w:sz w:val="20"/>
                <w:szCs w:val="20"/>
              </w:rPr>
              <w:t>schools</w:t>
            </w:r>
            <w:proofErr w:type="gramEnd"/>
            <w:r w:rsidRPr="00A700F5">
              <w:rPr>
                <w:rFonts w:ascii="Verdana" w:hAnsi="Verdana"/>
                <w:sz w:val="20"/>
                <w:szCs w:val="20"/>
              </w:rPr>
              <w:t xml:space="preserve"> expectations of its pupils for example homework arrangements. </w:t>
            </w:r>
          </w:p>
        </w:tc>
      </w:tr>
      <w:tr w:rsidR="00084861" w:rsidRPr="00A700F5" w14:paraId="00B1A344" w14:textId="77777777" w:rsidTr="001E74A2">
        <w:tc>
          <w:tcPr>
            <w:tcW w:w="3005" w:type="dxa"/>
          </w:tcPr>
          <w:p w14:paraId="7F790420"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Curriculum Policy</w:t>
            </w:r>
          </w:p>
        </w:tc>
        <w:tc>
          <w:tcPr>
            <w:tcW w:w="6204" w:type="dxa"/>
          </w:tcPr>
          <w:p w14:paraId="60A04CDD"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Statement on following the national curriculum subjects, including any syllabus used by the school. </w:t>
            </w:r>
          </w:p>
        </w:tc>
      </w:tr>
      <w:tr w:rsidR="00084861" w:rsidRPr="00A700F5" w14:paraId="45F574A6" w14:textId="77777777" w:rsidTr="001E74A2">
        <w:tc>
          <w:tcPr>
            <w:tcW w:w="3005" w:type="dxa"/>
          </w:tcPr>
          <w:p w14:paraId="39D1072C"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Complaints Policy</w:t>
            </w:r>
          </w:p>
        </w:tc>
        <w:tc>
          <w:tcPr>
            <w:tcW w:w="6204" w:type="dxa"/>
          </w:tcPr>
          <w:p w14:paraId="230D07EB"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Statement of procedures for dealing with complaints.</w:t>
            </w:r>
          </w:p>
        </w:tc>
      </w:tr>
      <w:tr w:rsidR="00084861" w:rsidRPr="00A700F5" w14:paraId="11200DAC" w14:textId="77777777" w:rsidTr="001E74A2">
        <w:tc>
          <w:tcPr>
            <w:tcW w:w="3005" w:type="dxa"/>
          </w:tcPr>
          <w:p w14:paraId="7488D992"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Equality and Diversity Policy</w:t>
            </w:r>
          </w:p>
        </w:tc>
        <w:tc>
          <w:tcPr>
            <w:tcW w:w="6204" w:type="dxa"/>
          </w:tcPr>
          <w:p w14:paraId="410FAB01"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Statement on ensuring that the school follows and promotes equality and diversity. </w:t>
            </w:r>
          </w:p>
        </w:tc>
      </w:tr>
      <w:tr w:rsidR="00084861" w:rsidRPr="00A700F5" w14:paraId="6849282B" w14:textId="77777777" w:rsidTr="001E74A2">
        <w:tc>
          <w:tcPr>
            <w:tcW w:w="3005" w:type="dxa"/>
          </w:tcPr>
          <w:p w14:paraId="15B93DD4"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Child protection and safeguarding policy </w:t>
            </w:r>
          </w:p>
        </w:tc>
        <w:tc>
          <w:tcPr>
            <w:tcW w:w="6204" w:type="dxa"/>
          </w:tcPr>
          <w:p w14:paraId="7E85A649"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 xml:space="preserve">Statement of policy for safeguarding and promoting welfare of pupils at the school. </w:t>
            </w:r>
          </w:p>
        </w:tc>
      </w:tr>
      <w:tr w:rsidR="00084861" w:rsidRPr="00A700F5" w14:paraId="72E983F6" w14:textId="77777777" w:rsidTr="001E74A2">
        <w:tc>
          <w:tcPr>
            <w:tcW w:w="3005" w:type="dxa"/>
          </w:tcPr>
          <w:p w14:paraId="5996D7F4"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Relationships and Sex Education Policy</w:t>
            </w:r>
          </w:p>
        </w:tc>
        <w:tc>
          <w:tcPr>
            <w:tcW w:w="6204" w:type="dxa"/>
          </w:tcPr>
          <w:p w14:paraId="0AE79FC8"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Statement of policy with regard to sex and relationship education.</w:t>
            </w:r>
          </w:p>
        </w:tc>
      </w:tr>
      <w:tr w:rsidR="00084861" w:rsidRPr="00A700F5" w14:paraId="39740FA2" w14:textId="77777777" w:rsidTr="001E74A2">
        <w:tc>
          <w:tcPr>
            <w:tcW w:w="3005" w:type="dxa"/>
          </w:tcPr>
          <w:p w14:paraId="03785913"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Inclusion Policy</w:t>
            </w:r>
          </w:p>
        </w:tc>
        <w:tc>
          <w:tcPr>
            <w:tcW w:w="6204" w:type="dxa"/>
          </w:tcPr>
          <w:p w14:paraId="3AFDE62D"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Information about the school’s policy on providing for pupils with special educational needs.</w:t>
            </w:r>
          </w:p>
        </w:tc>
      </w:tr>
      <w:tr w:rsidR="00084861" w:rsidRPr="00A700F5" w14:paraId="0C1D2D82" w14:textId="77777777" w:rsidTr="001E74A2">
        <w:tc>
          <w:tcPr>
            <w:tcW w:w="3005" w:type="dxa"/>
          </w:tcPr>
          <w:p w14:paraId="3488980A"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Behaviour Policy</w:t>
            </w:r>
          </w:p>
        </w:tc>
        <w:tc>
          <w:tcPr>
            <w:tcW w:w="6204" w:type="dxa"/>
          </w:tcPr>
          <w:p w14:paraId="773D7778" w14:textId="77777777" w:rsidR="00084861" w:rsidRPr="00A700F5" w:rsidRDefault="00084861" w:rsidP="001E74A2">
            <w:pPr>
              <w:spacing w:line="360" w:lineRule="auto"/>
              <w:jc w:val="both"/>
              <w:rPr>
                <w:rFonts w:ascii="Verdana" w:hAnsi="Verdana"/>
                <w:sz w:val="20"/>
                <w:szCs w:val="20"/>
              </w:rPr>
            </w:pPr>
            <w:r w:rsidRPr="00A700F5">
              <w:rPr>
                <w:rFonts w:ascii="Verdana" w:hAnsi="Verdana"/>
                <w:sz w:val="20"/>
                <w:szCs w:val="20"/>
              </w:rPr>
              <w:t>Statement of general principles on behaviour and discipline and of measures taken by the Headteacher to prevent bullying.</w:t>
            </w:r>
          </w:p>
        </w:tc>
      </w:tr>
    </w:tbl>
    <w:p w14:paraId="566791E4" w14:textId="77777777" w:rsidR="00084861" w:rsidRPr="00A700F5" w:rsidRDefault="00084861" w:rsidP="00084861">
      <w:pPr>
        <w:spacing w:line="360" w:lineRule="auto"/>
        <w:rPr>
          <w:rFonts w:ascii="Verdana" w:hAnsi="Verdana"/>
          <w:sz w:val="20"/>
          <w:szCs w:val="20"/>
          <w:highlight w:val="yellow"/>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084861" w:rsidRPr="00A700F5" w14:paraId="0865EED7" w14:textId="77777777" w:rsidTr="001E74A2">
        <w:tc>
          <w:tcPr>
            <w:tcW w:w="3005" w:type="dxa"/>
          </w:tcPr>
          <w:p w14:paraId="5E54C479" w14:textId="77777777" w:rsidR="00084861" w:rsidRPr="00A700F5" w:rsidRDefault="00084861" w:rsidP="001E74A2">
            <w:pPr>
              <w:spacing w:line="360" w:lineRule="auto"/>
              <w:rPr>
                <w:rFonts w:ascii="Verdana" w:hAnsi="Verdana"/>
                <w:b/>
                <w:sz w:val="20"/>
                <w:szCs w:val="20"/>
              </w:rPr>
            </w:pPr>
            <w:r w:rsidRPr="00A700F5">
              <w:rPr>
                <w:rFonts w:ascii="Verdana" w:hAnsi="Verdana"/>
                <w:b/>
                <w:sz w:val="20"/>
                <w:szCs w:val="20"/>
              </w:rPr>
              <w:t>The services we offer</w:t>
            </w:r>
          </w:p>
          <w:p w14:paraId="75023E54" w14:textId="77777777" w:rsidR="00084861" w:rsidRPr="00A700F5" w:rsidRDefault="00084861" w:rsidP="001E74A2">
            <w:pPr>
              <w:spacing w:line="360" w:lineRule="auto"/>
              <w:rPr>
                <w:rFonts w:ascii="Verdana" w:hAnsi="Verdana"/>
                <w:sz w:val="20"/>
                <w:szCs w:val="20"/>
              </w:rPr>
            </w:pPr>
          </w:p>
        </w:tc>
        <w:tc>
          <w:tcPr>
            <w:tcW w:w="6204" w:type="dxa"/>
          </w:tcPr>
          <w:p w14:paraId="721E1DB0" w14:textId="77777777" w:rsidR="00084861" w:rsidRPr="00A700F5" w:rsidRDefault="00084861" w:rsidP="001E74A2">
            <w:pPr>
              <w:spacing w:line="360" w:lineRule="auto"/>
              <w:rPr>
                <w:rFonts w:ascii="Verdana" w:hAnsi="Verdana"/>
                <w:b/>
                <w:sz w:val="20"/>
                <w:szCs w:val="20"/>
                <w:highlight w:val="yellow"/>
              </w:rPr>
            </w:pPr>
            <w:r w:rsidRPr="00A700F5">
              <w:rPr>
                <w:rFonts w:ascii="Verdana" w:hAnsi="Verdana"/>
                <w:b/>
                <w:sz w:val="20"/>
                <w:szCs w:val="20"/>
              </w:rPr>
              <w:t xml:space="preserve">Description </w:t>
            </w:r>
          </w:p>
        </w:tc>
      </w:tr>
      <w:tr w:rsidR="00084861" w:rsidRPr="00A700F5" w14:paraId="5FE9229A" w14:textId="77777777" w:rsidTr="001E74A2">
        <w:trPr>
          <w:trHeight w:val="542"/>
        </w:trPr>
        <w:tc>
          <w:tcPr>
            <w:tcW w:w="3005" w:type="dxa"/>
          </w:tcPr>
          <w:p w14:paraId="498851FF" w14:textId="77777777" w:rsidR="00084861" w:rsidRPr="00A700F5" w:rsidRDefault="00084861" w:rsidP="001E74A2">
            <w:pPr>
              <w:spacing w:line="360" w:lineRule="auto"/>
              <w:rPr>
                <w:rFonts w:ascii="Verdana" w:hAnsi="Verdana"/>
                <w:sz w:val="20"/>
                <w:szCs w:val="20"/>
              </w:rPr>
            </w:pPr>
            <w:r w:rsidRPr="00A700F5">
              <w:rPr>
                <w:rFonts w:ascii="Verdana" w:hAnsi="Verdana"/>
                <w:sz w:val="20"/>
                <w:szCs w:val="20"/>
              </w:rPr>
              <w:t xml:space="preserve">Extra-curricular activities and out of school clubs </w:t>
            </w:r>
          </w:p>
        </w:tc>
        <w:tc>
          <w:tcPr>
            <w:tcW w:w="6204" w:type="dxa"/>
          </w:tcPr>
          <w:p w14:paraId="0DBE7DB4" w14:textId="77777777" w:rsidR="00084861" w:rsidRPr="00A700F5" w:rsidRDefault="00084861" w:rsidP="001E74A2">
            <w:pPr>
              <w:spacing w:line="360" w:lineRule="auto"/>
              <w:rPr>
                <w:rFonts w:ascii="Verdana" w:hAnsi="Verdana"/>
                <w:sz w:val="20"/>
                <w:szCs w:val="20"/>
                <w:highlight w:val="yellow"/>
              </w:rPr>
            </w:pPr>
            <w:r w:rsidRPr="00A700F5">
              <w:rPr>
                <w:rFonts w:ascii="Verdana" w:hAnsi="Verdana"/>
                <w:sz w:val="20"/>
                <w:szCs w:val="20"/>
              </w:rPr>
              <w:t>Details of these are contained in our newsletter</w:t>
            </w:r>
            <w:r>
              <w:rPr>
                <w:rFonts w:ascii="Verdana" w:hAnsi="Verdana"/>
                <w:sz w:val="20"/>
                <w:szCs w:val="20"/>
              </w:rPr>
              <w:t xml:space="preserve"> and website.</w:t>
            </w:r>
          </w:p>
        </w:tc>
      </w:tr>
    </w:tbl>
    <w:p w14:paraId="0DE16157" w14:textId="77777777" w:rsidR="00084861" w:rsidRPr="00A700F5" w:rsidRDefault="00084861" w:rsidP="00084861">
      <w:pPr>
        <w:spacing w:line="360" w:lineRule="auto"/>
        <w:rPr>
          <w:rFonts w:ascii="Verdana" w:hAnsi="Verdana"/>
          <w:b/>
          <w:sz w:val="20"/>
          <w:szCs w:val="20"/>
          <w:u w:val="single"/>
        </w:rPr>
      </w:pPr>
    </w:p>
    <w:p w14:paraId="1A5FEF98"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color w:val="000000" w:themeColor="text1"/>
          <w:sz w:val="20"/>
          <w:szCs w:val="20"/>
          <w:u w:val="single"/>
        </w:rPr>
        <w:t>Internal review</w:t>
      </w:r>
    </w:p>
    <w:p w14:paraId="6D775B67" w14:textId="77777777" w:rsidR="00084861" w:rsidRPr="00A700F5" w:rsidRDefault="00084861" w:rsidP="00084861">
      <w:pPr>
        <w:spacing w:line="360" w:lineRule="auto"/>
        <w:jc w:val="both"/>
        <w:rPr>
          <w:rFonts w:ascii="Verdana" w:hAnsi="Verdana"/>
          <w:bCs/>
          <w:sz w:val="20"/>
          <w:szCs w:val="20"/>
        </w:rPr>
      </w:pPr>
      <w:r w:rsidRPr="00A700F5">
        <w:rPr>
          <w:rFonts w:ascii="Verdana" w:hAnsi="Verdana"/>
          <w:bCs/>
          <w:sz w:val="20"/>
          <w:szCs w:val="20"/>
        </w:rPr>
        <w:lastRenderedPageBreak/>
        <w:t xml:space="preserve">The requester has the right to ask for an internal review if they are dissatisfied with the handling of a request. </w:t>
      </w:r>
    </w:p>
    <w:p w14:paraId="16FA7FAC" w14:textId="77777777" w:rsidR="00084861" w:rsidRPr="00A700F5" w:rsidRDefault="00084861" w:rsidP="00084861">
      <w:pPr>
        <w:spacing w:line="360" w:lineRule="auto"/>
        <w:jc w:val="both"/>
        <w:rPr>
          <w:rFonts w:ascii="Verdana" w:hAnsi="Verdana"/>
          <w:bCs/>
          <w:sz w:val="20"/>
          <w:szCs w:val="20"/>
        </w:rPr>
      </w:pPr>
      <w:r w:rsidRPr="00A700F5">
        <w:rPr>
          <w:rFonts w:ascii="Verdana" w:hAnsi="Verdana"/>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2300A9B3" w14:textId="77777777" w:rsidR="00084861" w:rsidRPr="00A700F5" w:rsidRDefault="00084861" w:rsidP="00084861">
      <w:pPr>
        <w:spacing w:line="360" w:lineRule="auto"/>
        <w:jc w:val="both"/>
        <w:rPr>
          <w:rFonts w:ascii="Verdana" w:hAnsi="Verdana"/>
          <w:bCs/>
          <w:sz w:val="20"/>
          <w:szCs w:val="20"/>
        </w:rPr>
      </w:pPr>
      <w:r w:rsidRPr="00A700F5">
        <w:rPr>
          <w:rFonts w:ascii="Verdana" w:hAnsi="Verdana"/>
          <w:bCs/>
          <w:sz w:val="20"/>
          <w:szCs w:val="20"/>
        </w:rPr>
        <w:t>Requests for internal review must make clear why they are dissatisfied with the original decision, detailing why they feel that the School has not complied with Freedom of Information Law.</w:t>
      </w:r>
    </w:p>
    <w:p w14:paraId="6B7B050D" w14:textId="77777777" w:rsidR="00084861" w:rsidRPr="00A700F5" w:rsidRDefault="00084861" w:rsidP="00084861">
      <w:pPr>
        <w:spacing w:line="360" w:lineRule="auto"/>
        <w:jc w:val="both"/>
        <w:rPr>
          <w:rFonts w:ascii="Verdana" w:hAnsi="Verdana"/>
          <w:bCs/>
          <w:sz w:val="20"/>
          <w:szCs w:val="20"/>
        </w:rPr>
      </w:pPr>
    </w:p>
    <w:p w14:paraId="697DB96F" w14:textId="77777777" w:rsidR="00084861" w:rsidRPr="00A700F5" w:rsidRDefault="00084861" w:rsidP="00084861">
      <w:pPr>
        <w:spacing w:line="360" w:lineRule="auto"/>
        <w:rPr>
          <w:rFonts w:ascii="Verdana" w:hAnsi="Verdana"/>
          <w:b/>
          <w:bCs/>
          <w:color w:val="000000" w:themeColor="text1"/>
          <w:sz w:val="20"/>
          <w:szCs w:val="20"/>
          <w:u w:val="single"/>
        </w:rPr>
      </w:pPr>
      <w:r w:rsidRPr="00A700F5">
        <w:rPr>
          <w:rFonts w:ascii="Verdana" w:hAnsi="Verdana"/>
          <w:b/>
          <w:color w:val="000000" w:themeColor="text1"/>
          <w:sz w:val="20"/>
          <w:szCs w:val="20"/>
          <w:u w:val="single"/>
        </w:rPr>
        <w:t>Complaints and/or appeals</w:t>
      </w:r>
    </w:p>
    <w:p w14:paraId="173FBEF4" w14:textId="77777777" w:rsidR="00084861" w:rsidRPr="00A700F5" w:rsidRDefault="00084861" w:rsidP="00084861">
      <w:pPr>
        <w:keepNext/>
        <w:keepLines/>
        <w:spacing w:line="360" w:lineRule="auto"/>
        <w:jc w:val="both"/>
        <w:rPr>
          <w:rFonts w:ascii="Verdana" w:hAnsi="Verdana"/>
          <w:sz w:val="20"/>
          <w:szCs w:val="20"/>
        </w:rPr>
      </w:pPr>
      <w:r w:rsidRPr="00A700F5">
        <w:rPr>
          <w:rFonts w:ascii="Verdana" w:hAnsi="Verdana"/>
          <w:sz w:val="20"/>
          <w:szCs w:val="20"/>
        </w:rPr>
        <w:t xml:space="preserve">Any written (including email) expression of dissatisfaction should be handled through the School’s existing complaints procedure. Wherever practicable the review should be handled by someone not involved in the original decision. </w:t>
      </w:r>
    </w:p>
    <w:p w14:paraId="038D5223"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The Governing Body should set and publish a target time for determining complaints and information on the success rate in meeting the target. The school should maintain records of all complaints and their outcome.</w:t>
      </w:r>
    </w:p>
    <w:p w14:paraId="5F94C4BB" w14:textId="77777777" w:rsidR="00084861" w:rsidRPr="00A700F5" w:rsidRDefault="00084861" w:rsidP="00084861">
      <w:pPr>
        <w:spacing w:line="360" w:lineRule="auto"/>
        <w:jc w:val="both"/>
        <w:rPr>
          <w:rFonts w:ascii="Verdana" w:hAnsi="Verdana"/>
          <w:sz w:val="20"/>
          <w:szCs w:val="20"/>
        </w:rPr>
      </w:pPr>
      <w:r w:rsidRPr="00A700F5">
        <w:rPr>
          <w:rFonts w:ascii="Verdana" w:hAnsi="Verdana"/>
          <w:sz w:val="20"/>
          <w:szCs w:val="20"/>
        </w:rPr>
        <w:t xml:space="preserve">If the outcome is that the School’s original decision or action is upheld, then the applicant can appeal to the Information Commissioner. The appeal can be made via their website or in writing to: </w:t>
      </w:r>
    </w:p>
    <w:p w14:paraId="694C26BA" w14:textId="77777777" w:rsidR="00084861" w:rsidRPr="00A700F5" w:rsidRDefault="00084861" w:rsidP="00084861">
      <w:pPr>
        <w:spacing w:line="360" w:lineRule="auto"/>
        <w:rPr>
          <w:rFonts w:ascii="Verdana" w:hAnsi="Verdana"/>
          <w:sz w:val="20"/>
          <w:szCs w:val="20"/>
        </w:rPr>
      </w:pPr>
      <w:r w:rsidRPr="00A700F5">
        <w:rPr>
          <w:rFonts w:ascii="Verdana" w:hAnsi="Verdana"/>
          <w:sz w:val="20"/>
          <w:szCs w:val="20"/>
        </w:rPr>
        <w:t>Customer Contact</w:t>
      </w:r>
      <w:r w:rsidRPr="00A700F5">
        <w:rPr>
          <w:rFonts w:ascii="Verdana" w:hAnsi="Verdana"/>
          <w:sz w:val="20"/>
          <w:szCs w:val="20"/>
        </w:rPr>
        <w:br/>
        <w:t>Information Commissioner's Office</w:t>
      </w:r>
      <w:r w:rsidRPr="00A700F5">
        <w:rPr>
          <w:rFonts w:ascii="Verdana" w:hAnsi="Verdana"/>
          <w:sz w:val="20"/>
          <w:szCs w:val="20"/>
        </w:rPr>
        <w:br/>
        <w:t>Wycliffe House</w:t>
      </w:r>
      <w:r w:rsidRPr="00A700F5">
        <w:rPr>
          <w:rFonts w:ascii="Verdana" w:hAnsi="Verdana"/>
          <w:sz w:val="20"/>
          <w:szCs w:val="20"/>
        </w:rPr>
        <w:br/>
        <w:t>Water Lane</w:t>
      </w:r>
      <w:r w:rsidRPr="00A700F5">
        <w:rPr>
          <w:rFonts w:ascii="Verdana" w:hAnsi="Verdana"/>
          <w:sz w:val="20"/>
          <w:szCs w:val="20"/>
        </w:rPr>
        <w:br/>
        <w:t>Wilmslow</w:t>
      </w:r>
      <w:r w:rsidRPr="00A700F5">
        <w:rPr>
          <w:rFonts w:ascii="Verdana" w:hAnsi="Verdana"/>
          <w:sz w:val="20"/>
          <w:szCs w:val="20"/>
        </w:rPr>
        <w:br/>
        <w:t>SK9 5AF</w:t>
      </w:r>
    </w:p>
    <w:p w14:paraId="2976A3E2" w14:textId="77777777" w:rsidR="00084861" w:rsidRPr="000F4E85" w:rsidRDefault="00084861" w:rsidP="00084861">
      <w:pPr>
        <w:spacing w:line="360" w:lineRule="auto"/>
        <w:rPr>
          <w:rFonts w:ascii="Verdana" w:hAnsi="Verdana"/>
          <w:b/>
          <w:bCs/>
          <w:sz w:val="20"/>
          <w:szCs w:val="20"/>
        </w:rPr>
      </w:pPr>
    </w:p>
    <w:p w14:paraId="67B5BF2F" w14:textId="77777777" w:rsidR="00084861" w:rsidRDefault="00084861">
      <w:pPr>
        <w:pStyle w:val="Default"/>
        <w:rPr>
          <w:b/>
        </w:rPr>
      </w:pPr>
    </w:p>
    <w:p w14:paraId="58689FFC" w14:textId="77777777" w:rsidR="00457E26" w:rsidRDefault="00457E26">
      <w:pPr>
        <w:pStyle w:val="Default"/>
        <w:rPr>
          <w:b/>
        </w:rPr>
      </w:pPr>
    </w:p>
    <w:p w14:paraId="498F1B82" w14:textId="77777777" w:rsidR="00457E26" w:rsidRDefault="00457E26">
      <w:pPr>
        <w:pStyle w:val="Default"/>
        <w:rPr>
          <w:b/>
        </w:rPr>
      </w:pPr>
    </w:p>
    <w:p w14:paraId="4E80FFD0" w14:textId="77777777" w:rsidR="00457E26" w:rsidRDefault="00457E26">
      <w:pPr>
        <w:pStyle w:val="Default"/>
        <w:rPr>
          <w:b/>
        </w:rPr>
      </w:pPr>
    </w:p>
    <w:p w14:paraId="26C76209" w14:textId="77777777" w:rsidR="00457E26" w:rsidRDefault="00457E26">
      <w:pPr>
        <w:pStyle w:val="Default"/>
        <w:rPr>
          <w:b/>
        </w:rPr>
      </w:pPr>
    </w:p>
    <w:p w14:paraId="4C169AD9" w14:textId="77777777" w:rsidR="00457E26" w:rsidRDefault="00457E26">
      <w:pPr>
        <w:pStyle w:val="Default"/>
        <w:rPr>
          <w:b/>
        </w:rPr>
      </w:pPr>
    </w:p>
    <w:p w14:paraId="09826E1C" w14:textId="77777777" w:rsidR="00457E26" w:rsidRDefault="00457E26">
      <w:pPr>
        <w:pStyle w:val="Default"/>
        <w:rPr>
          <w:b/>
        </w:rPr>
      </w:pPr>
    </w:p>
    <w:p w14:paraId="467DC5A2" w14:textId="77777777" w:rsidR="00457E26" w:rsidRDefault="00457E26">
      <w:pPr>
        <w:pStyle w:val="Default"/>
        <w:rPr>
          <w:b/>
        </w:rPr>
      </w:pPr>
    </w:p>
    <w:p w14:paraId="27C5AE49" w14:textId="77777777" w:rsidR="00457E26" w:rsidRDefault="00457E26">
      <w:pPr>
        <w:pStyle w:val="Default"/>
        <w:rPr>
          <w:b/>
        </w:rPr>
      </w:pPr>
    </w:p>
    <w:p w14:paraId="3B05E0BB" w14:textId="77777777" w:rsidR="004E1444" w:rsidRDefault="004E1444" w:rsidP="00713AEB">
      <w:pPr>
        <w:rPr>
          <w:rFonts w:ascii="Arial" w:hAnsi="Arial" w:cs="Arial"/>
          <w:b/>
          <w:color w:val="000000"/>
          <w:sz w:val="24"/>
          <w:szCs w:val="24"/>
        </w:rPr>
        <w:sectPr w:rsidR="004E1444"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pPr>
    </w:p>
    <w:p w14:paraId="7F54A03B" w14:textId="77777777" w:rsidR="00171030" w:rsidRPr="00D86529" w:rsidRDefault="00171030" w:rsidP="00171030">
      <w:pPr>
        <w:spacing w:line="360" w:lineRule="auto"/>
        <w:jc w:val="center"/>
        <w:rPr>
          <w:rFonts w:ascii="Lato" w:hAnsi="Lato"/>
          <w:b/>
          <w:bCs/>
          <w:sz w:val="24"/>
          <w:szCs w:val="24"/>
        </w:rPr>
      </w:pPr>
      <w:r w:rsidRPr="00D86529">
        <w:rPr>
          <w:rFonts w:ascii="Lato" w:hAnsi="Lato"/>
          <w:b/>
          <w:bCs/>
          <w:sz w:val="24"/>
          <w:szCs w:val="24"/>
        </w:rPr>
        <w:lastRenderedPageBreak/>
        <w:t>Appendix 1: FOI Disclosure Log</w:t>
      </w:r>
    </w:p>
    <w:p w14:paraId="6C93E101" w14:textId="77777777" w:rsidR="00171030" w:rsidRPr="007902F2" w:rsidRDefault="00171030" w:rsidP="00171030">
      <w:pPr>
        <w:spacing w:line="360" w:lineRule="auto"/>
        <w:rPr>
          <w:rFonts w:ascii="Lato" w:hAnsi="Lato"/>
          <w:color w:val="FF0000"/>
          <w:sz w:val="20"/>
          <w:szCs w:val="20"/>
        </w:rPr>
      </w:pPr>
      <w:r w:rsidRPr="007902F2">
        <w:rPr>
          <w:rFonts w:ascii="Lato" w:hAnsi="Lato"/>
          <w:color w:val="FF0000"/>
          <w:sz w:val="20"/>
          <w:szCs w:val="20"/>
        </w:rPr>
        <w:t xml:space="preserve">Guidance </w:t>
      </w:r>
      <w:proofErr w:type="gramStart"/>
      <w:r>
        <w:rPr>
          <w:rFonts w:ascii="Lato" w:hAnsi="Lato"/>
          <w:color w:val="FF0000"/>
          <w:sz w:val="20"/>
          <w:szCs w:val="20"/>
        </w:rPr>
        <w:t>n</w:t>
      </w:r>
      <w:r w:rsidRPr="007902F2">
        <w:rPr>
          <w:rFonts w:ascii="Lato" w:hAnsi="Lato"/>
          <w:color w:val="FF0000"/>
          <w:sz w:val="20"/>
          <w:szCs w:val="20"/>
        </w:rPr>
        <w:t>ote</w:t>
      </w:r>
      <w:proofErr w:type="gramEnd"/>
      <w:r w:rsidRPr="007902F2">
        <w:rPr>
          <w:rFonts w:ascii="Lato" w:hAnsi="Lato"/>
          <w:color w:val="FF0000"/>
          <w:sz w:val="20"/>
          <w:szCs w:val="20"/>
        </w:rPr>
        <w:t xml:space="preserve">: This is </w:t>
      </w:r>
      <w:r>
        <w:rPr>
          <w:rFonts w:ascii="Lato" w:hAnsi="Lato"/>
          <w:color w:val="FF0000"/>
          <w:sz w:val="20"/>
          <w:szCs w:val="20"/>
        </w:rPr>
        <w:t xml:space="preserve">to </w:t>
      </w:r>
      <w:r w:rsidRPr="007902F2">
        <w:rPr>
          <w:rFonts w:ascii="Lato" w:hAnsi="Lato"/>
          <w:color w:val="FF0000"/>
          <w:sz w:val="20"/>
          <w:szCs w:val="20"/>
        </w:rPr>
        <w:t xml:space="preserve">record a summary of what has been provided as part of </w:t>
      </w:r>
      <w:r>
        <w:rPr>
          <w:rFonts w:ascii="Lato" w:hAnsi="Lato"/>
          <w:color w:val="FF0000"/>
          <w:sz w:val="20"/>
          <w:szCs w:val="20"/>
        </w:rPr>
        <w:t xml:space="preserve">a </w:t>
      </w:r>
      <w:r w:rsidRPr="007902F2">
        <w:rPr>
          <w:rFonts w:ascii="Lato" w:hAnsi="Lato"/>
          <w:color w:val="FF0000"/>
          <w:sz w:val="20"/>
          <w:szCs w:val="20"/>
        </w:rPr>
        <w:t>FOI request</w:t>
      </w:r>
      <w:r>
        <w:rPr>
          <w:rFonts w:ascii="Lato" w:hAnsi="Lato"/>
          <w:color w:val="FF0000"/>
          <w:sz w:val="20"/>
          <w:szCs w:val="20"/>
        </w:rPr>
        <w:t xml:space="preserve"> that has been</w:t>
      </w:r>
      <w:r w:rsidRPr="007902F2">
        <w:rPr>
          <w:rFonts w:ascii="Lato" w:hAnsi="Lato"/>
          <w:color w:val="FF0000"/>
          <w:sz w:val="20"/>
          <w:szCs w:val="20"/>
        </w:rPr>
        <w:t xml:space="preserve"> complied with. It is considered best practice by the ICO, especially if you receive frequent or similar FOI requests</w:t>
      </w:r>
      <w:r>
        <w:rPr>
          <w:rFonts w:ascii="Lato" w:hAnsi="Lato"/>
          <w:color w:val="FF0000"/>
          <w:sz w:val="20"/>
          <w:szCs w:val="20"/>
        </w:rPr>
        <w:t>. It also assists with improving tran</w:t>
      </w:r>
      <w:r w:rsidRPr="007902F2">
        <w:rPr>
          <w:rFonts w:ascii="Lato" w:hAnsi="Lato"/>
          <w:color w:val="FF0000"/>
          <w:sz w:val="20"/>
          <w:szCs w:val="20"/>
        </w:rPr>
        <w:t xml:space="preserve">sparency and </w:t>
      </w:r>
      <w:r>
        <w:rPr>
          <w:rFonts w:ascii="Lato" w:hAnsi="Lato"/>
          <w:color w:val="FF0000"/>
          <w:sz w:val="20"/>
          <w:szCs w:val="20"/>
        </w:rPr>
        <w:t>reducing</w:t>
      </w:r>
      <w:r w:rsidRPr="007902F2">
        <w:rPr>
          <w:rFonts w:ascii="Lato" w:hAnsi="Lato"/>
          <w:color w:val="FF0000"/>
          <w:sz w:val="20"/>
          <w:szCs w:val="20"/>
        </w:rPr>
        <w:t xml:space="preserve"> administrative work by pre-empting repeat questions. </w:t>
      </w:r>
    </w:p>
    <w:p w14:paraId="002BE106" w14:textId="77777777" w:rsidR="00171030" w:rsidRPr="007902F2" w:rsidRDefault="00171030" w:rsidP="00171030">
      <w:pPr>
        <w:spacing w:line="360" w:lineRule="auto"/>
        <w:rPr>
          <w:rFonts w:ascii="Lato" w:hAnsi="Lato"/>
          <w:color w:val="FF0000"/>
          <w:sz w:val="20"/>
          <w:szCs w:val="20"/>
        </w:rPr>
      </w:pPr>
      <w:r w:rsidRPr="007902F2">
        <w:rPr>
          <w:rFonts w:ascii="Lato" w:hAnsi="Lato"/>
          <w:color w:val="FF0000"/>
          <w:sz w:val="20"/>
          <w:szCs w:val="20"/>
        </w:rPr>
        <w:t xml:space="preserve">The </w:t>
      </w:r>
      <w:r>
        <w:rPr>
          <w:rFonts w:ascii="Lato" w:hAnsi="Lato"/>
          <w:color w:val="FF0000"/>
          <w:sz w:val="20"/>
          <w:szCs w:val="20"/>
        </w:rPr>
        <w:t>log</w:t>
      </w:r>
      <w:r w:rsidRPr="007902F2">
        <w:rPr>
          <w:rFonts w:ascii="Lato" w:hAnsi="Lato"/>
          <w:color w:val="FF0000"/>
          <w:sz w:val="20"/>
          <w:szCs w:val="20"/>
        </w:rPr>
        <w:t xml:space="preserve"> should be </w:t>
      </w:r>
      <w:r w:rsidRPr="0008630B">
        <w:rPr>
          <w:rFonts w:ascii="Lato" w:hAnsi="Lato"/>
          <w:color w:val="FF0000"/>
          <w:sz w:val="20"/>
          <w:szCs w:val="20"/>
        </w:rPr>
        <w:t>clear</w:t>
      </w:r>
      <w:r>
        <w:rPr>
          <w:rFonts w:ascii="Lato" w:hAnsi="Lato"/>
          <w:color w:val="FF0000"/>
          <w:sz w:val="20"/>
          <w:szCs w:val="20"/>
        </w:rPr>
        <w:t xml:space="preserve"> and </w:t>
      </w:r>
      <w:r w:rsidRPr="007902F2">
        <w:rPr>
          <w:rFonts w:ascii="Lato" w:hAnsi="Lato"/>
          <w:color w:val="FF0000"/>
          <w:sz w:val="20"/>
          <w:szCs w:val="20"/>
        </w:rPr>
        <w:t>non-technical.</w:t>
      </w:r>
      <w:r>
        <w:rPr>
          <w:rFonts w:ascii="Lato" w:hAnsi="Lato"/>
          <w:color w:val="FF0000"/>
          <w:sz w:val="20"/>
          <w:szCs w:val="20"/>
        </w:rPr>
        <w:t xml:space="preserve"> We would recommend that this is accessible and published on the school website.</w:t>
      </w:r>
      <w:r w:rsidRPr="007902F2">
        <w:rPr>
          <w:rFonts w:ascii="Lato" w:hAnsi="Lato"/>
          <w:color w:val="FF0000"/>
          <w:sz w:val="20"/>
          <w:szCs w:val="20"/>
        </w:rPr>
        <w:t xml:space="preserve"> The school should avoid disclosing personal or sensitive information </w:t>
      </w:r>
      <w:r>
        <w:rPr>
          <w:rFonts w:ascii="Lato" w:hAnsi="Lato"/>
          <w:color w:val="FF0000"/>
          <w:sz w:val="20"/>
          <w:szCs w:val="20"/>
        </w:rPr>
        <w:t xml:space="preserve">(i.e., not detailing requesters name and contact information). The log should be kept up to date. </w:t>
      </w:r>
    </w:p>
    <w:tbl>
      <w:tblPr>
        <w:tblStyle w:val="TableGrid"/>
        <w:tblW w:w="14879" w:type="dxa"/>
        <w:tblLook w:val="04A0" w:firstRow="1" w:lastRow="0" w:firstColumn="1" w:lastColumn="0" w:noHBand="0" w:noVBand="1"/>
      </w:tblPr>
      <w:tblGrid>
        <w:gridCol w:w="1494"/>
        <w:gridCol w:w="1312"/>
        <w:gridCol w:w="3206"/>
        <w:gridCol w:w="1312"/>
        <w:gridCol w:w="3421"/>
        <w:gridCol w:w="2067"/>
        <w:gridCol w:w="2067"/>
      </w:tblGrid>
      <w:tr w:rsidR="00171030" w14:paraId="285675A0" w14:textId="77777777" w:rsidTr="000A647E">
        <w:tc>
          <w:tcPr>
            <w:tcW w:w="1498" w:type="dxa"/>
            <w:shd w:val="clear" w:color="auto" w:fill="00B050"/>
          </w:tcPr>
          <w:p w14:paraId="2E6447D2"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Request number/ID</w:t>
            </w:r>
          </w:p>
        </w:tc>
        <w:tc>
          <w:tcPr>
            <w:tcW w:w="1191" w:type="dxa"/>
            <w:shd w:val="clear" w:color="auto" w:fill="00B050"/>
          </w:tcPr>
          <w:p w14:paraId="5824164F" w14:textId="77777777" w:rsidR="00171030" w:rsidRPr="007902F2" w:rsidRDefault="00171030" w:rsidP="000A647E">
            <w:pPr>
              <w:spacing w:line="360" w:lineRule="auto"/>
              <w:rPr>
                <w:rFonts w:ascii="Lato" w:hAnsi="Lato"/>
                <w:b/>
                <w:bCs/>
                <w:sz w:val="20"/>
                <w:szCs w:val="20"/>
              </w:rPr>
            </w:pPr>
            <w:r w:rsidRPr="007902F2">
              <w:rPr>
                <w:rFonts w:ascii="Lato" w:hAnsi="Lato"/>
                <w:b/>
                <w:bCs/>
                <w:sz w:val="20"/>
                <w:szCs w:val="20"/>
              </w:rPr>
              <w:t>Date of Request</w:t>
            </w:r>
          </w:p>
        </w:tc>
        <w:tc>
          <w:tcPr>
            <w:tcW w:w="3260" w:type="dxa"/>
            <w:shd w:val="clear" w:color="auto" w:fill="00B050"/>
          </w:tcPr>
          <w:p w14:paraId="7B78C6D0" w14:textId="77777777" w:rsidR="00171030" w:rsidRPr="007902F2" w:rsidRDefault="00171030" w:rsidP="000A647E">
            <w:pPr>
              <w:spacing w:line="360" w:lineRule="auto"/>
              <w:jc w:val="center"/>
              <w:rPr>
                <w:rFonts w:ascii="Lato" w:hAnsi="Lato"/>
                <w:b/>
                <w:bCs/>
                <w:sz w:val="20"/>
                <w:szCs w:val="20"/>
              </w:rPr>
            </w:pPr>
          </w:p>
          <w:p w14:paraId="63700BE7"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Summary of Request</w:t>
            </w:r>
          </w:p>
        </w:tc>
        <w:tc>
          <w:tcPr>
            <w:tcW w:w="1276" w:type="dxa"/>
            <w:shd w:val="clear" w:color="auto" w:fill="00B050"/>
          </w:tcPr>
          <w:p w14:paraId="5C857DF3"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Date of Response</w:t>
            </w:r>
          </w:p>
        </w:tc>
        <w:tc>
          <w:tcPr>
            <w:tcW w:w="3480" w:type="dxa"/>
            <w:shd w:val="clear" w:color="auto" w:fill="00B050"/>
          </w:tcPr>
          <w:p w14:paraId="083DB5BD" w14:textId="77777777" w:rsidR="00171030" w:rsidRPr="007902F2" w:rsidRDefault="00171030" w:rsidP="000A647E">
            <w:pPr>
              <w:spacing w:line="360" w:lineRule="auto"/>
              <w:jc w:val="center"/>
              <w:rPr>
                <w:rFonts w:ascii="Lato" w:hAnsi="Lato"/>
                <w:b/>
                <w:bCs/>
                <w:sz w:val="20"/>
                <w:szCs w:val="20"/>
              </w:rPr>
            </w:pPr>
          </w:p>
          <w:p w14:paraId="4271BAB3"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Summary of Response</w:t>
            </w:r>
          </w:p>
        </w:tc>
        <w:tc>
          <w:tcPr>
            <w:tcW w:w="2087" w:type="dxa"/>
            <w:shd w:val="clear" w:color="auto" w:fill="00B050"/>
          </w:tcPr>
          <w:p w14:paraId="201430DB"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Exemptions Applied (if any)</w:t>
            </w:r>
          </w:p>
        </w:tc>
        <w:tc>
          <w:tcPr>
            <w:tcW w:w="2087" w:type="dxa"/>
            <w:shd w:val="clear" w:color="auto" w:fill="00B050"/>
          </w:tcPr>
          <w:p w14:paraId="41A31481" w14:textId="77777777" w:rsidR="00171030" w:rsidRPr="007902F2" w:rsidRDefault="00171030" w:rsidP="000A647E">
            <w:pPr>
              <w:spacing w:line="360" w:lineRule="auto"/>
              <w:jc w:val="center"/>
              <w:rPr>
                <w:rFonts w:ascii="Lato" w:hAnsi="Lato"/>
                <w:b/>
                <w:bCs/>
                <w:sz w:val="20"/>
                <w:szCs w:val="20"/>
              </w:rPr>
            </w:pPr>
            <w:r w:rsidRPr="007902F2">
              <w:rPr>
                <w:rFonts w:ascii="Lato" w:hAnsi="Lato"/>
                <w:b/>
                <w:bCs/>
                <w:sz w:val="20"/>
                <w:szCs w:val="20"/>
              </w:rPr>
              <w:t>Link to information (if applicable)</w:t>
            </w:r>
          </w:p>
        </w:tc>
      </w:tr>
      <w:tr w:rsidR="00171030" w14:paraId="1FEBC9BF" w14:textId="77777777" w:rsidTr="000A647E">
        <w:tc>
          <w:tcPr>
            <w:tcW w:w="1498" w:type="dxa"/>
          </w:tcPr>
          <w:p w14:paraId="17EB5006"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Example: FOI2025/01</w:t>
            </w:r>
          </w:p>
        </w:tc>
        <w:tc>
          <w:tcPr>
            <w:tcW w:w="1191" w:type="dxa"/>
          </w:tcPr>
          <w:p w14:paraId="3969A1F0"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01/01/2025</w:t>
            </w:r>
          </w:p>
        </w:tc>
        <w:tc>
          <w:tcPr>
            <w:tcW w:w="3260" w:type="dxa"/>
          </w:tcPr>
          <w:p w14:paraId="24765107"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Number of exclusions in 2023/24 by year group</w:t>
            </w:r>
          </w:p>
        </w:tc>
        <w:tc>
          <w:tcPr>
            <w:tcW w:w="1276" w:type="dxa"/>
          </w:tcPr>
          <w:p w14:paraId="6A0F2F0A"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20/01/2025</w:t>
            </w:r>
          </w:p>
        </w:tc>
        <w:tc>
          <w:tcPr>
            <w:tcW w:w="3480" w:type="dxa"/>
          </w:tcPr>
          <w:p w14:paraId="638C86FF"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Provided figures broken down by year</w:t>
            </w:r>
          </w:p>
        </w:tc>
        <w:tc>
          <w:tcPr>
            <w:tcW w:w="2087" w:type="dxa"/>
          </w:tcPr>
          <w:p w14:paraId="2123C1DA"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None</w:t>
            </w:r>
          </w:p>
        </w:tc>
        <w:tc>
          <w:tcPr>
            <w:tcW w:w="2087" w:type="dxa"/>
          </w:tcPr>
          <w:p w14:paraId="73D07A2B" w14:textId="77777777" w:rsidR="00171030" w:rsidRPr="007902F2" w:rsidRDefault="00171030" w:rsidP="000A647E">
            <w:pPr>
              <w:spacing w:line="360" w:lineRule="auto"/>
              <w:rPr>
                <w:rFonts w:ascii="Lato" w:hAnsi="Lato"/>
                <w:i/>
                <w:iCs/>
                <w:color w:val="FF0000"/>
                <w:sz w:val="20"/>
                <w:szCs w:val="20"/>
              </w:rPr>
            </w:pPr>
            <w:r w:rsidRPr="007902F2">
              <w:rPr>
                <w:rFonts w:ascii="Lato" w:hAnsi="Lato"/>
                <w:i/>
                <w:iCs/>
                <w:color w:val="FF0000"/>
                <w:sz w:val="20"/>
                <w:szCs w:val="20"/>
              </w:rPr>
              <w:t>N/A</w:t>
            </w:r>
          </w:p>
        </w:tc>
      </w:tr>
      <w:tr w:rsidR="00171030" w14:paraId="2AB03800" w14:textId="77777777" w:rsidTr="000A647E">
        <w:tc>
          <w:tcPr>
            <w:tcW w:w="1498" w:type="dxa"/>
          </w:tcPr>
          <w:p w14:paraId="33A75D42" w14:textId="77777777" w:rsidR="00171030" w:rsidRPr="007902F2" w:rsidRDefault="00171030" w:rsidP="000A647E">
            <w:pPr>
              <w:spacing w:line="360" w:lineRule="auto"/>
              <w:rPr>
                <w:rFonts w:ascii="Lato" w:hAnsi="Lato"/>
                <w:b/>
                <w:bCs/>
                <w:sz w:val="20"/>
                <w:szCs w:val="20"/>
              </w:rPr>
            </w:pPr>
          </w:p>
        </w:tc>
        <w:tc>
          <w:tcPr>
            <w:tcW w:w="1191" w:type="dxa"/>
          </w:tcPr>
          <w:p w14:paraId="36B181A5" w14:textId="77777777" w:rsidR="00171030" w:rsidRPr="007902F2" w:rsidRDefault="00171030" w:rsidP="000A647E">
            <w:pPr>
              <w:spacing w:line="360" w:lineRule="auto"/>
              <w:rPr>
                <w:rFonts w:ascii="Lato" w:hAnsi="Lato"/>
                <w:b/>
                <w:bCs/>
                <w:sz w:val="20"/>
                <w:szCs w:val="20"/>
              </w:rPr>
            </w:pPr>
          </w:p>
        </w:tc>
        <w:tc>
          <w:tcPr>
            <w:tcW w:w="3260" w:type="dxa"/>
          </w:tcPr>
          <w:p w14:paraId="52C77A85" w14:textId="77777777" w:rsidR="00171030" w:rsidRPr="007902F2" w:rsidRDefault="00171030" w:rsidP="000A647E">
            <w:pPr>
              <w:spacing w:line="360" w:lineRule="auto"/>
              <w:rPr>
                <w:rFonts w:ascii="Lato" w:hAnsi="Lato"/>
                <w:b/>
                <w:bCs/>
                <w:sz w:val="20"/>
                <w:szCs w:val="20"/>
              </w:rPr>
            </w:pPr>
          </w:p>
        </w:tc>
        <w:tc>
          <w:tcPr>
            <w:tcW w:w="1276" w:type="dxa"/>
          </w:tcPr>
          <w:p w14:paraId="49B42984" w14:textId="77777777" w:rsidR="00171030" w:rsidRPr="007902F2" w:rsidRDefault="00171030" w:rsidP="000A647E">
            <w:pPr>
              <w:spacing w:line="360" w:lineRule="auto"/>
              <w:rPr>
                <w:rFonts w:ascii="Lato" w:hAnsi="Lato"/>
                <w:b/>
                <w:bCs/>
                <w:sz w:val="20"/>
                <w:szCs w:val="20"/>
              </w:rPr>
            </w:pPr>
          </w:p>
        </w:tc>
        <w:tc>
          <w:tcPr>
            <w:tcW w:w="3480" w:type="dxa"/>
          </w:tcPr>
          <w:p w14:paraId="1FA987B2" w14:textId="77777777" w:rsidR="00171030" w:rsidRPr="007902F2" w:rsidRDefault="00171030" w:rsidP="000A647E">
            <w:pPr>
              <w:spacing w:line="360" w:lineRule="auto"/>
              <w:rPr>
                <w:rFonts w:ascii="Lato" w:hAnsi="Lato"/>
                <w:b/>
                <w:bCs/>
                <w:sz w:val="20"/>
                <w:szCs w:val="20"/>
              </w:rPr>
            </w:pPr>
          </w:p>
        </w:tc>
        <w:tc>
          <w:tcPr>
            <w:tcW w:w="2087" w:type="dxa"/>
          </w:tcPr>
          <w:p w14:paraId="45C769DE" w14:textId="77777777" w:rsidR="00171030" w:rsidRPr="007902F2" w:rsidRDefault="00171030" w:rsidP="000A647E">
            <w:pPr>
              <w:spacing w:line="360" w:lineRule="auto"/>
              <w:rPr>
                <w:rFonts w:ascii="Lato" w:hAnsi="Lato"/>
                <w:b/>
                <w:bCs/>
                <w:sz w:val="20"/>
                <w:szCs w:val="20"/>
              </w:rPr>
            </w:pPr>
          </w:p>
        </w:tc>
        <w:tc>
          <w:tcPr>
            <w:tcW w:w="2087" w:type="dxa"/>
          </w:tcPr>
          <w:p w14:paraId="0E3537F4" w14:textId="77777777" w:rsidR="00171030" w:rsidRPr="007902F2" w:rsidRDefault="00171030" w:rsidP="000A647E">
            <w:pPr>
              <w:spacing w:line="360" w:lineRule="auto"/>
              <w:rPr>
                <w:rFonts w:ascii="Lato" w:hAnsi="Lato"/>
                <w:b/>
                <w:bCs/>
                <w:sz w:val="20"/>
                <w:szCs w:val="20"/>
              </w:rPr>
            </w:pPr>
          </w:p>
        </w:tc>
      </w:tr>
      <w:tr w:rsidR="00171030" w14:paraId="051E3F3E" w14:textId="77777777" w:rsidTr="000A647E">
        <w:tc>
          <w:tcPr>
            <w:tcW w:w="1498" w:type="dxa"/>
          </w:tcPr>
          <w:p w14:paraId="45611FDB" w14:textId="77777777" w:rsidR="00171030" w:rsidRPr="007902F2" w:rsidRDefault="00171030" w:rsidP="000A647E">
            <w:pPr>
              <w:spacing w:line="360" w:lineRule="auto"/>
              <w:rPr>
                <w:rFonts w:ascii="Lato" w:hAnsi="Lato"/>
                <w:b/>
                <w:bCs/>
                <w:sz w:val="20"/>
                <w:szCs w:val="20"/>
              </w:rPr>
            </w:pPr>
          </w:p>
        </w:tc>
        <w:tc>
          <w:tcPr>
            <w:tcW w:w="1191" w:type="dxa"/>
          </w:tcPr>
          <w:p w14:paraId="3A0FF5D1" w14:textId="77777777" w:rsidR="00171030" w:rsidRPr="007902F2" w:rsidRDefault="00171030" w:rsidP="000A647E">
            <w:pPr>
              <w:spacing w:line="360" w:lineRule="auto"/>
              <w:rPr>
                <w:rFonts w:ascii="Lato" w:hAnsi="Lato"/>
                <w:b/>
                <w:bCs/>
                <w:sz w:val="20"/>
                <w:szCs w:val="20"/>
              </w:rPr>
            </w:pPr>
          </w:p>
        </w:tc>
        <w:tc>
          <w:tcPr>
            <w:tcW w:w="3260" w:type="dxa"/>
          </w:tcPr>
          <w:p w14:paraId="115623ED" w14:textId="77777777" w:rsidR="00171030" w:rsidRPr="007902F2" w:rsidRDefault="00171030" w:rsidP="000A647E">
            <w:pPr>
              <w:spacing w:line="360" w:lineRule="auto"/>
              <w:rPr>
                <w:rFonts w:ascii="Lato" w:hAnsi="Lato"/>
                <w:b/>
                <w:bCs/>
                <w:sz w:val="20"/>
                <w:szCs w:val="20"/>
              </w:rPr>
            </w:pPr>
          </w:p>
        </w:tc>
        <w:tc>
          <w:tcPr>
            <w:tcW w:w="1276" w:type="dxa"/>
          </w:tcPr>
          <w:p w14:paraId="30ACFC23" w14:textId="77777777" w:rsidR="00171030" w:rsidRPr="007902F2" w:rsidRDefault="00171030" w:rsidP="000A647E">
            <w:pPr>
              <w:spacing w:line="360" w:lineRule="auto"/>
              <w:rPr>
                <w:rFonts w:ascii="Lato" w:hAnsi="Lato"/>
                <w:b/>
                <w:bCs/>
                <w:sz w:val="20"/>
                <w:szCs w:val="20"/>
              </w:rPr>
            </w:pPr>
          </w:p>
        </w:tc>
        <w:tc>
          <w:tcPr>
            <w:tcW w:w="3480" w:type="dxa"/>
          </w:tcPr>
          <w:p w14:paraId="775197AA" w14:textId="77777777" w:rsidR="00171030" w:rsidRPr="007902F2" w:rsidRDefault="00171030" w:rsidP="000A647E">
            <w:pPr>
              <w:spacing w:line="360" w:lineRule="auto"/>
              <w:rPr>
                <w:rFonts w:ascii="Lato" w:hAnsi="Lato"/>
                <w:b/>
                <w:bCs/>
                <w:sz w:val="20"/>
                <w:szCs w:val="20"/>
              </w:rPr>
            </w:pPr>
          </w:p>
        </w:tc>
        <w:tc>
          <w:tcPr>
            <w:tcW w:w="2087" w:type="dxa"/>
          </w:tcPr>
          <w:p w14:paraId="10344381" w14:textId="77777777" w:rsidR="00171030" w:rsidRPr="007902F2" w:rsidRDefault="00171030" w:rsidP="000A647E">
            <w:pPr>
              <w:spacing w:line="360" w:lineRule="auto"/>
              <w:rPr>
                <w:rFonts w:ascii="Lato" w:hAnsi="Lato"/>
                <w:b/>
                <w:bCs/>
                <w:sz w:val="20"/>
                <w:szCs w:val="20"/>
              </w:rPr>
            </w:pPr>
          </w:p>
        </w:tc>
        <w:tc>
          <w:tcPr>
            <w:tcW w:w="2087" w:type="dxa"/>
          </w:tcPr>
          <w:p w14:paraId="400E7152" w14:textId="77777777" w:rsidR="00171030" w:rsidRPr="007902F2" w:rsidRDefault="00171030" w:rsidP="000A647E">
            <w:pPr>
              <w:spacing w:line="360" w:lineRule="auto"/>
              <w:rPr>
                <w:rFonts w:ascii="Lato" w:hAnsi="Lato"/>
                <w:b/>
                <w:bCs/>
                <w:sz w:val="20"/>
                <w:szCs w:val="20"/>
              </w:rPr>
            </w:pPr>
          </w:p>
        </w:tc>
      </w:tr>
      <w:tr w:rsidR="00171030" w14:paraId="0311A626" w14:textId="77777777" w:rsidTr="000A647E">
        <w:tc>
          <w:tcPr>
            <w:tcW w:w="1498" w:type="dxa"/>
          </w:tcPr>
          <w:p w14:paraId="746CE8F0" w14:textId="77777777" w:rsidR="00171030" w:rsidRPr="007902F2" w:rsidRDefault="00171030" w:rsidP="000A647E">
            <w:pPr>
              <w:spacing w:line="360" w:lineRule="auto"/>
              <w:rPr>
                <w:rFonts w:ascii="Lato" w:hAnsi="Lato"/>
                <w:b/>
                <w:bCs/>
                <w:sz w:val="20"/>
                <w:szCs w:val="20"/>
              </w:rPr>
            </w:pPr>
          </w:p>
        </w:tc>
        <w:tc>
          <w:tcPr>
            <w:tcW w:w="1191" w:type="dxa"/>
          </w:tcPr>
          <w:p w14:paraId="113140F7" w14:textId="77777777" w:rsidR="00171030" w:rsidRPr="007902F2" w:rsidRDefault="00171030" w:rsidP="000A647E">
            <w:pPr>
              <w:spacing w:line="360" w:lineRule="auto"/>
              <w:rPr>
                <w:rFonts w:ascii="Lato" w:hAnsi="Lato"/>
                <w:b/>
                <w:bCs/>
                <w:sz w:val="20"/>
                <w:szCs w:val="20"/>
              </w:rPr>
            </w:pPr>
          </w:p>
        </w:tc>
        <w:tc>
          <w:tcPr>
            <w:tcW w:w="3260" w:type="dxa"/>
          </w:tcPr>
          <w:p w14:paraId="29960E49" w14:textId="77777777" w:rsidR="00171030" w:rsidRPr="007902F2" w:rsidRDefault="00171030" w:rsidP="000A647E">
            <w:pPr>
              <w:spacing w:line="360" w:lineRule="auto"/>
              <w:rPr>
                <w:rFonts w:ascii="Lato" w:hAnsi="Lato"/>
                <w:b/>
                <w:bCs/>
                <w:sz w:val="20"/>
                <w:szCs w:val="20"/>
              </w:rPr>
            </w:pPr>
          </w:p>
        </w:tc>
        <w:tc>
          <w:tcPr>
            <w:tcW w:w="1276" w:type="dxa"/>
          </w:tcPr>
          <w:p w14:paraId="7CAED617" w14:textId="77777777" w:rsidR="00171030" w:rsidRPr="007902F2" w:rsidRDefault="00171030" w:rsidP="000A647E">
            <w:pPr>
              <w:spacing w:line="360" w:lineRule="auto"/>
              <w:rPr>
                <w:rFonts w:ascii="Lato" w:hAnsi="Lato"/>
                <w:b/>
                <w:bCs/>
                <w:sz w:val="20"/>
                <w:szCs w:val="20"/>
              </w:rPr>
            </w:pPr>
          </w:p>
        </w:tc>
        <w:tc>
          <w:tcPr>
            <w:tcW w:w="3480" w:type="dxa"/>
          </w:tcPr>
          <w:p w14:paraId="5A582CCF" w14:textId="77777777" w:rsidR="00171030" w:rsidRPr="007902F2" w:rsidRDefault="00171030" w:rsidP="000A647E">
            <w:pPr>
              <w:spacing w:line="360" w:lineRule="auto"/>
              <w:rPr>
                <w:rFonts w:ascii="Lato" w:hAnsi="Lato"/>
                <w:b/>
                <w:bCs/>
                <w:sz w:val="20"/>
                <w:szCs w:val="20"/>
              </w:rPr>
            </w:pPr>
          </w:p>
        </w:tc>
        <w:tc>
          <w:tcPr>
            <w:tcW w:w="2087" w:type="dxa"/>
          </w:tcPr>
          <w:p w14:paraId="03BBF62B" w14:textId="77777777" w:rsidR="00171030" w:rsidRPr="007902F2" w:rsidRDefault="00171030" w:rsidP="000A647E">
            <w:pPr>
              <w:spacing w:line="360" w:lineRule="auto"/>
              <w:rPr>
                <w:rFonts w:ascii="Lato" w:hAnsi="Lato"/>
                <w:b/>
                <w:bCs/>
                <w:sz w:val="20"/>
                <w:szCs w:val="20"/>
              </w:rPr>
            </w:pPr>
          </w:p>
        </w:tc>
        <w:tc>
          <w:tcPr>
            <w:tcW w:w="2087" w:type="dxa"/>
          </w:tcPr>
          <w:p w14:paraId="5CDF717D" w14:textId="77777777" w:rsidR="00171030" w:rsidRPr="007902F2" w:rsidRDefault="00171030" w:rsidP="000A647E">
            <w:pPr>
              <w:spacing w:line="360" w:lineRule="auto"/>
              <w:rPr>
                <w:rFonts w:ascii="Lato" w:hAnsi="Lato"/>
                <w:b/>
                <w:bCs/>
                <w:sz w:val="20"/>
                <w:szCs w:val="20"/>
              </w:rPr>
            </w:pPr>
          </w:p>
        </w:tc>
      </w:tr>
      <w:tr w:rsidR="00171030" w14:paraId="0DF663BE" w14:textId="77777777" w:rsidTr="000A647E">
        <w:tc>
          <w:tcPr>
            <w:tcW w:w="1498" w:type="dxa"/>
          </w:tcPr>
          <w:p w14:paraId="571FBC32" w14:textId="77777777" w:rsidR="00171030" w:rsidRPr="007902F2" w:rsidRDefault="00171030" w:rsidP="000A647E">
            <w:pPr>
              <w:spacing w:line="360" w:lineRule="auto"/>
              <w:rPr>
                <w:rFonts w:ascii="Lato" w:hAnsi="Lato"/>
                <w:b/>
                <w:bCs/>
                <w:sz w:val="20"/>
                <w:szCs w:val="20"/>
              </w:rPr>
            </w:pPr>
          </w:p>
        </w:tc>
        <w:tc>
          <w:tcPr>
            <w:tcW w:w="1191" w:type="dxa"/>
          </w:tcPr>
          <w:p w14:paraId="7783B370" w14:textId="77777777" w:rsidR="00171030" w:rsidRPr="007902F2" w:rsidRDefault="00171030" w:rsidP="000A647E">
            <w:pPr>
              <w:spacing w:line="360" w:lineRule="auto"/>
              <w:rPr>
                <w:rFonts w:ascii="Lato" w:hAnsi="Lato"/>
                <w:b/>
                <w:bCs/>
                <w:sz w:val="20"/>
                <w:szCs w:val="20"/>
              </w:rPr>
            </w:pPr>
          </w:p>
        </w:tc>
        <w:tc>
          <w:tcPr>
            <w:tcW w:w="3260" w:type="dxa"/>
          </w:tcPr>
          <w:p w14:paraId="1287C866" w14:textId="77777777" w:rsidR="00171030" w:rsidRPr="007902F2" w:rsidRDefault="00171030" w:rsidP="000A647E">
            <w:pPr>
              <w:spacing w:line="360" w:lineRule="auto"/>
              <w:rPr>
                <w:rFonts w:ascii="Lato" w:hAnsi="Lato"/>
                <w:b/>
                <w:bCs/>
                <w:sz w:val="20"/>
                <w:szCs w:val="20"/>
              </w:rPr>
            </w:pPr>
          </w:p>
        </w:tc>
        <w:tc>
          <w:tcPr>
            <w:tcW w:w="1276" w:type="dxa"/>
          </w:tcPr>
          <w:p w14:paraId="7E1FBC81" w14:textId="77777777" w:rsidR="00171030" w:rsidRPr="007902F2" w:rsidRDefault="00171030" w:rsidP="000A647E">
            <w:pPr>
              <w:spacing w:line="360" w:lineRule="auto"/>
              <w:rPr>
                <w:rFonts w:ascii="Lato" w:hAnsi="Lato"/>
                <w:b/>
                <w:bCs/>
                <w:sz w:val="20"/>
                <w:szCs w:val="20"/>
              </w:rPr>
            </w:pPr>
          </w:p>
        </w:tc>
        <w:tc>
          <w:tcPr>
            <w:tcW w:w="3480" w:type="dxa"/>
          </w:tcPr>
          <w:p w14:paraId="228F9DB2" w14:textId="77777777" w:rsidR="00171030" w:rsidRPr="007902F2" w:rsidRDefault="00171030" w:rsidP="000A647E">
            <w:pPr>
              <w:spacing w:line="360" w:lineRule="auto"/>
              <w:rPr>
                <w:rFonts w:ascii="Lato" w:hAnsi="Lato"/>
                <w:b/>
                <w:bCs/>
                <w:sz w:val="20"/>
                <w:szCs w:val="20"/>
              </w:rPr>
            </w:pPr>
          </w:p>
        </w:tc>
        <w:tc>
          <w:tcPr>
            <w:tcW w:w="2087" w:type="dxa"/>
          </w:tcPr>
          <w:p w14:paraId="7AA180D0" w14:textId="77777777" w:rsidR="00171030" w:rsidRPr="007902F2" w:rsidRDefault="00171030" w:rsidP="000A647E">
            <w:pPr>
              <w:spacing w:line="360" w:lineRule="auto"/>
              <w:rPr>
                <w:rFonts w:ascii="Lato" w:hAnsi="Lato"/>
                <w:b/>
                <w:bCs/>
                <w:sz w:val="20"/>
                <w:szCs w:val="20"/>
              </w:rPr>
            </w:pPr>
          </w:p>
        </w:tc>
        <w:tc>
          <w:tcPr>
            <w:tcW w:w="2087" w:type="dxa"/>
          </w:tcPr>
          <w:p w14:paraId="20D7B2E3" w14:textId="77777777" w:rsidR="00171030" w:rsidRPr="007902F2" w:rsidRDefault="00171030" w:rsidP="000A647E">
            <w:pPr>
              <w:spacing w:line="360" w:lineRule="auto"/>
              <w:rPr>
                <w:rFonts w:ascii="Lato" w:hAnsi="Lato"/>
                <w:b/>
                <w:bCs/>
                <w:sz w:val="20"/>
                <w:szCs w:val="20"/>
              </w:rPr>
            </w:pPr>
          </w:p>
        </w:tc>
      </w:tr>
    </w:tbl>
    <w:p w14:paraId="405D291E" w14:textId="77777777" w:rsidR="00171030" w:rsidRPr="000F4E85" w:rsidRDefault="00171030" w:rsidP="00171030">
      <w:pPr>
        <w:spacing w:line="360" w:lineRule="auto"/>
        <w:rPr>
          <w:rFonts w:ascii="Verdana" w:hAnsi="Verdana"/>
          <w:b/>
          <w:bCs/>
          <w:sz w:val="20"/>
          <w:szCs w:val="20"/>
        </w:rPr>
      </w:pPr>
    </w:p>
    <w:p w14:paraId="60CD3F70" w14:textId="18B8553E" w:rsidR="00457E26" w:rsidRPr="00713AEB" w:rsidRDefault="00457E26" w:rsidP="00713AEB">
      <w:pPr>
        <w:rPr>
          <w:rFonts w:ascii="Arial" w:hAnsi="Arial" w:cs="Arial"/>
          <w:b/>
          <w:color w:val="000000"/>
          <w:sz w:val="24"/>
          <w:szCs w:val="24"/>
        </w:rPr>
      </w:pPr>
    </w:p>
    <w:sectPr w:rsidR="00457E26" w:rsidRPr="00713AEB" w:rsidSect="00171030">
      <w:pgSz w:w="16838" w:h="11906" w:orient="landscape"/>
      <w:pgMar w:top="1440" w:right="2408"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7E651" w14:textId="77777777" w:rsidR="004D19CE" w:rsidRDefault="004D19CE">
      <w:pPr>
        <w:spacing w:after="0" w:line="240" w:lineRule="auto"/>
      </w:pPr>
      <w:r>
        <w:separator/>
      </w:r>
    </w:p>
  </w:endnote>
  <w:endnote w:type="continuationSeparator" w:id="0">
    <w:p w14:paraId="5C9B866F" w14:textId="77777777" w:rsidR="004D19CE" w:rsidRDefault="004D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5D03FB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24066" w14:textId="77777777" w:rsidR="004D19CE" w:rsidRDefault="004D19CE">
      <w:pPr>
        <w:spacing w:after="0" w:line="240" w:lineRule="auto"/>
      </w:pPr>
      <w:r>
        <w:separator/>
      </w:r>
    </w:p>
  </w:footnote>
  <w:footnote w:type="continuationSeparator" w:id="0">
    <w:p w14:paraId="28B1045E" w14:textId="77777777" w:rsidR="004D19CE" w:rsidRDefault="004D1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209pt;height:332pt" o:bullet="t">
        <v:imagedata r:id="rId1" o:title="TK_LOGO_POINTER_RGB_bullet_blue"/>
      </v:shape>
    </w:pict>
  </w:numPicBullet>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7842806">
    <w:abstractNumId w:val="27"/>
  </w:num>
  <w:num w:numId="2" w16cid:durableId="157772737">
    <w:abstractNumId w:val="15"/>
  </w:num>
  <w:num w:numId="3" w16cid:durableId="240602011">
    <w:abstractNumId w:val="20"/>
  </w:num>
  <w:num w:numId="4" w16cid:durableId="852914415">
    <w:abstractNumId w:val="22"/>
  </w:num>
  <w:num w:numId="5" w16cid:durableId="885531517">
    <w:abstractNumId w:val="6"/>
  </w:num>
  <w:num w:numId="6" w16cid:durableId="455561742">
    <w:abstractNumId w:val="14"/>
  </w:num>
  <w:num w:numId="7" w16cid:durableId="1127815647">
    <w:abstractNumId w:val="3"/>
  </w:num>
  <w:num w:numId="8" w16cid:durableId="784036396">
    <w:abstractNumId w:val="5"/>
  </w:num>
  <w:num w:numId="9" w16cid:durableId="647512300">
    <w:abstractNumId w:val="4"/>
  </w:num>
  <w:num w:numId="10" w16cid:durableId="1553930872">
    <w:abstractNumId w:val="10"/>
  </w:num>
  <w:num w:numId="11" w16cid:durableId="2099985993">
    <w:abstractNumId w:val="9"/>
  </w:num>
  <w:num w:numId="12" w16cid:durableId="302271993">
    <w:abstractNumId w:val="1"/>
  </w:num>
  <w:num w:numId="13" w16cid:durableId="351029592">
    <w:abstractNumId w:val="26"/>
  </w:num>
  <w:num w:numId="14" w16cid:durableId="32966928">
    <w:abstractNumId w:val="23"/>
  </w:num>
  <w:num w:numId="15" w16cid:durableId="1762599012">
    <w:abstractNumId w:val="7"/>
  </w:num>
  <w:num w:numId="16" w16cid:durableId="1201357093">
    <w:abstractNumId w:val="19"/>
  </w:num>
  <w:num w:numId="17" w16cid:durableId="1419715906">
    <w:abstractNumId w:val="2"/>
  </w:num>
  <w:num w:numId="18" w16cid:durableId="571233075">
    <w:abstractNumId w:val="12"/>
  </w:num>
  <w:num w:numId="19" w16cid:durableId="1145122524">
    <w:abstractNumId w:val="8"/>
  </w:num>
  <w:num w:numId="20" w16cid:durableId="1481924958">
    <w:abstractNumId w:val="28"/>
  </w:num>
  <w:num w:numId="21" w16cid:durableId="203104237">
    <w:abstractNumId w:val="21"/>
  </w:num>
  <w:num w:numId="22" w16cid:durableId="742096590">
    <w:abstractNumId w:val="18"/>
  </w:num>
  <w:num w:numId="23" w16cid:durableId="769853706">
    <w:abstractNumId w:val="25"/>
  </w:num>
  <w:num w:numId="24" w16cid:durableId="150947545">
    <w:abstractNumId w:val="0"/>
  </w:num>
  <w:num w:numId="25" w16cid:durableId="920067452">
    <w:abstractNumId w:val="24"/>
  </w:num>
  <w:num w:numId="26" w16cid:durableId="1282419107">
    <w:abstractNumId w:val="11"/>
  </w:num>
  <w:num w:numId="27" w16cid:durableId="1760709130">
    <w:abstractNumId w:val="13"/>
  </w:num>
  <w:num w:numId="28" w16cid:durableId="1613976122">
    <w:abstractNumId w:val="17"/>
  </w:num>
  <w:num w:numId="29" w16cid:durableId="5011687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84861"/>
    <w:rsid w:val="00171030"/>
    <w:rsid w:val="00177C25"/>
    <w:rsid w:val="002A6FD5"/>
    <w:rsid w:val="00413A29"/>
    <w:rsid w:val="00457E26"/>
    <w:rsid w:val="004D19CE"/>
    <w:rsid w:val="004E1444"/>
    <w:rsid w:val="00640929"/>
    <w:rsid w:val="006C2E47"/>
    <w:rsid w:val="006F21A9"/>
    <w:rsid w:val="00713AEB"/>
    <w:rsid w:val="007377F0"/>
    <w:rsid w:val="00753500"/>
    <w:rsid w:val="00965B9E"/>
    <w:rsid w:val="009F0D5F"/>
    <w:rsid w:val="00A728FD"/>
    <w:rsid w:val="00D423F1"/>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uiPriority w:val="99"/>
    <w:semiHidden/>
    <w:unhideWhenUsed/>
    <w:rsid w:val="00171030"/>
    <w:rPr>
      <w:sz w:val="16"/>
      <w:szCs w:val="16"/>
    </w:rPr>
  </w:style>
  <w:style w:type="paragraph" w:styleId="CommentText">
    <w:name w:val="annotation text"/>
    <w:basedOn w:val="Normal"/>
    <w:link w:val="CommentTextChar"/>
    <w:uiPriority w:val="99"/>
    <w:unhideWhenUsed/>
    <w:rsid w:val="00171030"/>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171030"/>
    <w:rPr>
      <w:rFonts w:ascii="Times New Roman" w:eastAsia="PMingLiU"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7702E435-E1EB-4589-9B68-6286F65F9D47}"/>
</file>

<file path=customXml/itemProps4.xml><?xml version="1.0" encoding="utf-8"?>
<ds:datastoreItem xmlns:ds="http://schemas.openxmlformats.org/officeDocument/2006/customXml" ds:itemID="{B90C81BA-7CA4-4105-84AE-CE394EAC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3902</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10</cp:revision>
  <cp:lastPrinted>2025-10-02T07:31:00Z</cp:lastPrinted>
  <dcterms:created xsi:type="dcterms:W3CDTF">2024-05-10T09:01:00Z</dcterms:created>
  <dcterms:modified xsi:type="dcterms:W3CDTF">2025-10-02T07:32:00Z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8176000</vt:r8>
  </property>
</Properties>
</file>